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DC2" w:rsidRPr="005B0C87" w:rsidRDefault="003040BA" w:rsidP="003040BA">
      <w:pPr>
        <w:jc w:val="center"/>
        <w:rPr>
          <w:rFonts w:ascii="ＭＳ Ｐ明朝" w:eastAsia="ＭＳ Ｐ明朝" w:hAnsi="ＭＳ Ｐ明朝"/>
          <w:b/>
          <w:sz w:val="32"/>
          <w:szCs w:val="32"/>
        </w:rPr>
      </w:pPr>
      <w:r w:rsidRPr="005B0C87">
        <w:rPr>
          <w:rFonts w:ascii="ＭＳ Ｐ明朝" w:eastAsia="ＭＳ Ｐ明朝" w:hAnsi="ＭＳ Ｐ明朝"/>
          <w:noProof/>
          <w:sz w:val="32"/>
          <w:szCs w:val="32"/>
        </w:rPr>
        <mc:AlternateContent>
          <mc:Choice Requires="wps">
            <w:drawing>
              <wp:anchor distT="0" distB="0" distL="114300" distR="114300" simplePos="0" relativeHeight="251661312" behindDoc="0" locked="0" layoutInCell="1" allowOverlap="1" wp14:anchorId="058B5290" wp14:editId="4CEB1D8D">
                <wp:simplePos x="0" y="0"/>
                <wp:positionH relativeFrom="column">
                  <wp:posOffset>2540</wp:posOffset>
                </wp:positionH>
                <wp:positionV relativeFrom="paragraph">
                  <wp:posOffset>-635</wp:posOffset>
                </wp:positionV>
                <wp:extent cx="6192000" cy="0"/>
                <wp:effectExtent l="0" t="0" r="37465" b="19050"/>
                <wp:wrapNone/>
                <wp:docPr id="2" name="直線コネクタ 2"/>
                <wp:cNvGraphicFramePr/>
                <a:graphic xmlns:a="http://schemas.openxmlformats.org/drawingml/2006/main">
                  <a:graphicData uri="http://schemas.microsoft.com/office/word/2010/wordprocessingShape">
                    <wps:wsp>
                      <wps:cNvCnPr/>
                      <wps:spPr>
                        <a:xfrm>
                          <a:off x="0" y="0"/>
                          <a:ext cx="6192000" cy="0"/>
                        </a:xfrm>
                        <a:prstGeom prst="line">
                          <a:avLst/>
                        </a:prstGeom>
                        <a:ln w="190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B994DD"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05pt" to="48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" strokecolor="#7f7f7f [1612]" strokeweight="1.5pt">
                <v:stroke joinstyle="miter"/>
              </v:line>
            </w:pict>
          </mc:Fallback>
        </mc:AlternateContent>
      </w:r>
      <w:r w:rsidRPr="005B0C87">
        <w:rPr>
          <w:rFonts w:ascii="ＭＳ Ｐ明朝" w:eastAsia="ＭＳ Ｐ明朝" w:hAnsi="ＭＳ Ｐ明朝"/>
          <w:noProof/>
          <w:sz w:val="32"/>
          <w:szCs w:val="32"/>
        </w:rPr>
        <mc:AlternateContent>
          <mc:Choice Requires="wps">
            <w:drawing>
              <wp:anchor distT="0" distB="0" distL="114300" distR="114300" simplePos="0" relativeHeight="251659264" behindDoc="0" locked="0" layoutInCell="1" allowOverlap="1" wp14:anchorId="008BD16A" wp14:editId="0EED804A">
                <wp:simplePos x="0" y="0"/>
                <wp:positionH relativeFrom="column">
                  <wp:posOffset>3175</wp:posOffset>
                </wp:positionH>
                <wp:positionV relativeFrom="paragraph">
                  <wp:posOffset>434975</wp:posOffset>
                </wp:positionV>
                <wp:extent cx="6192000" cy="0"/>
                <wp:effectExtent l="0" t="0" r="37465" b="19050"/>
                <wp:wrapNone/>
                <wp:docPr id="1" name="直線コネクタ 1"/>
                <wp:cNvGraphicFramePr/>
                <a:graphic xmlns:a="http://schemas.openxmlformats.org/drawingml/2006/main">
                  <a:graphicData uri="http://schemas.microsoft.com/office/word/2010/wordprocessingShape">
                    <wps:wsp>
                      <wps:cNvCnPr/>
                      <wps:spPr>
                        <a:xfrm>
                          <a:off x="0" y="0"/>
                          <a:ext cx="6192000" cy="0"/>
                        </a:xfrm>
                        <a:prstGeom prst="line">
                          <a:avLst/>
                        </a:prstGeom>
                        <a:ln w="190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932FDF"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4.25pt" to="487.8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" strokecolor="#7f7f7f [1612]" strokeweight="1.5pt">
                <v:stroke joinstyle="miter"/>
              </v:line>
            </w:pict>
          </mc:Fallback>
        </mc:AlternateContent>
      </w:r>
      <w:r w:rsidR="00BC6C58" w:rsidRPr="005B0C87">
        <w:rPr>
          <w:rFonts w:ascii="ＭＳ Ｐ明朝" w:eastAsia="ＭＳ Ｐ明朝" w:hAnsi="ＭＳ Ｐ明朝" w:hint="eastAsia"/>
          <w:b/>
          <w:sz w:val="32"/>
          <w:szCs w:val="32"/>
        </w:rPr>
        <w:t>臨床研究に関する</w:t>
      </w:r>
      <w:r w:rsidR="00920325" w:rsidRPr="005B0C87">
        <w:rPr>
          <w:rFonts w:ascii="ＭＳ Ｐ明朝" w:eastAsia="ＭＳ Ｐ明朝" w:hAnsi="ＭＳ Ｐ明朝" w:hint="eastAsia"/>
          <w:b/>
          <w:sz w:val="32"/>
          <w:szCs w:val="32"/>
        </w:rPr>
        <w:t>倫理的配慮</w:t>
      </w:r>
    </w:p>
    <w:p w:rsidR="00BC6C58" w:rsidRPr="003040BA" w:rsidRDefault="00BC6C58" w:rsidP="00BC6C58">
      <w:pPr>
        <w:jc w:val="right"/>
        <w:rPr>
          <w:rFonts w:ascii="ＭＳ Ｐ明朝" w:eastAsia="ＭＳ Ｐ明朝" w:hAnsi="ＭＳ Ｐ明朝"/>
        </w:rPr>
      </w:pPr>
      <w:r w:rsidRPr="003040BA">
        <w:rPr>
          <w:rFonts w:ascii="ＭＳ Ｐ明朝" w:eastAsia="ＭＳ Ｐ明朝" w:hAnsi="ＭＳ Ｐ明朝" w:hint="eastAsia"/>
        </w:rPr>
        <w:t>2016年</w:t>
      </w:r>
      <w:r w:rsidR="00457A4B">
        <w:rPr>
          <w:rFonts w:ascii="ＭＳ Ｐ明朝" w:eastAsia="ＭＳ Ｐ明朝" w:hAnsi="ＭＳ Ｐ明朝" w:hint="eastAsia"/>
        </w:rPr>
        <w:t>10</w:t>
      </w:r>
      <w:r w:rsidRPr="003040BA">
        <w:rPr>
          <w:rFonts w:ascii="ＭＳ Ｐ明朝" w:eastAsia="ＭＳ Ｐ明朝" w:hAnsi="ＭＳ Ｐ明朝" w:hint="eastAsia"/>
        </w:rPr>
        <w:t>月</w:t>
      </w:r>
      <w:r w:rsidR="00457A4B">
        <w:rPr>
          <w:rFonts w:ascii="ＭＳ Ｐ明朝" w:eastAsia="ＭＳ Ｐ明朝" w:hAnsi="ＭＳ Ｐ明朝" w:hint="eastAsia"/>
        </w:rPr>
        <w:t>1日</w:t>
      </w:r>
      <w:r w:rsidR="006F1DE9">
        <w:rPr>
          <w:rFonts w:ascii="ＭＳ Ｐ明朝" w:eastAsia="ＭＳ Ｐ明朝" w:hAnsi="ＭＳ Ｐ明朝" w:hint="eastAsia"/>
        </w:rPr>
        <w:t xml:space="preserve">　日本外来小児科学会倫理委員会</w:t>
      </w:r>
    </w:p>
    <w:p w:rsidR="00BC6C58" w:rsidRPr="003040BA" w:rsidRDefault="00BC6C58">
      <w:pPr>
        <w:rPr>
          <w:rFonts w:ascii="ＭＳ Ｐ明朝" w:eastAsia="ＭＳ Ｐ明朝" w:hAnsi="ＭＳ Ｐ明朝"/>
        </w:rPr>
      </w:pPr>
    </w:p>
    <w:p w:rsidR="006E7182" w:rsidRPr="003040BA" w:rsidRDefault="006131A0" w:rsidP="00980E05">
      <w:pPr>
        <w:ind w:firstLineChars="100" w:firstLine="210"/>
        <w:rPr>
          <w:rFonts w:ascii="ＭＳ Ｐ明朝" w:eastAsia="ＭＳ Ｐ明朝" w:hAnsi="ＭＳ Ｐ明朝"/>
        </w:rPr>
      </w:pPr>
      <w:r w:rsidRPr="003040BA">
        <w:rPr>
          <w:rFonts w:ascii="ＭＳ Ｐ明朝" w:eastAsia="ＭＳ Ｐ明朝" w:hAnsi="ＭＳ Ｐ明朝" w:hint="eastAsia"/>
        </w:rPr>
        <w:t>医療の現場で行われる臨床</w:t>
      </w:r>
      <w:r w:rsidR="00980E05" w:rsidRPr="003040BA">
        <w:rPr>
          <w:rFonts w:ascii="ＭＳ Ｐ明朝" w:eastAsia="ＭＳ Ｐ明朝" w:hAnsi="ＭＳ Ｐ明朝" w:hint="eastAsia"/>
        </w:rPr>
        <w:t>研究は、</w:t>
      </w:r>
      <w:r w:rsidRPr="003040BA">
        <w:rPr>
          <w:rFonts w:ascii="ＭＳ Ｐ明朝" w:eastAsia="ＭＳ Ｐ明朝" w:hAnsi="ＭＳ Ｐ明朝" w:hint="eastAsia"/>
        </w:rPr>
        <w:t>診療</w:t>
      </w:r>
      <w:r w:rsidR="00980E05" w:rsidRPr="003040BA">
        <w:rPr>
          <w:rFonts w:ascii="ＭＳ Ｐ明朝" w:eastAsia="ＭＳ Ｐ明朝" w:hAnsi="ＭＳ Ｐ明朝" w:hint="eastAsia"/>
        </w:rPr>
        <w:t>の</w:t>
      </w:r>
      <w:r w:rsidR="00EA2150" w:rsidRPr="003040BA">
        <w:rPr>
          <w:rFonts w:ascii="ＭＳ Ｐ明朝" w:eastAsia="ＭＳ Ｐ明朝" w:hAnsi="ＭＳ Ｐ明朝" w:hint="eastAsia"/>
        </w:rPr>
        <w:t>改善</w:t>
      </w:r>
      <w:r w:rsidR="00BC6C58" w:rsidRPr="003040BA">
        <w:rPr>
          <w:rFonts w:ascii="ＭＳ Ｐ明朝" w:eastAsia="ＭＳ Ｐ明朝" w:hAnsi="ＭＳ Ｐ明朝" w:hint="eastAsia"/>
        </w:rPr>
        <w:t>に資する科学的根拠を創出する重要</w:t>
      </w:r>
      <w:r w:rsidR="00980E05" w:rsidRPr="003040BA">
        <w:rPr>
          <w:rFonts w:ascii="ＭＳ Ｐ明朝" w:eastAsia="ＭＳ Ｐ明朝" w:hAnsi="ＭＳ Ｐ明朝" w:hint="eastAsia"/>
        </w:rPr>
        <w:t>な活動です。</w:t>
      </w:r>
      <w:r w:rsidR="00EA2150" w:rsidRPr="003040BA">
        <w:rPr>
          <w:rFonts w:ascii="ＭＳ Ｐ明朝" w:eastAsia="ＭＳ Ｐ明朝" w:hAnsi="ＭＳ Ｐ明朝" w:hint="eastAsia"/>
        </w:rPr>
        <w:t>医療従事者は、</w:t>
      </w:r>
      <w:r w:rsidR="00980E05" w:rsidRPr="003040BA">
        <w:rPr>
          <w:rFonts w:ascii="ＭＳ Ｐ明朝" w:eastAsia="ＭＳ Ｐ明朝" w:hAnsi="ＭＳ Ｐ明朝" w:hint="eastAsia"/>
        </w:rPr>
        <w:t>日常の診療から研究テーマを発見し、</w:t>
      </w:r>
      <w:r w:rsidR="00F41C0B" w:rsidRPr="003040BA">
        <w:rPr>
          <w:rFonts w:ascii="ＭＳ Ｐ明朝" w:eastAsia="ＭＳ Ｐ明朝" w:hAnsi="ＭＳ Ｐ明朝" w:hint="eastAsia"/>
        </w:rPr>
        <w:t>データを容易に収集できる</w:t>
      </w:r>
      <w:r w:rsidR="00EA2150" w:rsidRPr="003040BA">
        <w:rPr>
          <w:rFonts w:ascii="ＭＳ Ｐ明朝" w:eastAsia="ＭＳ Ｐ明朝" w:hAnsi="ＭＳ Ｐ明朝" w:hint="eastAsia"/>
        </w:rPr>
        <w:t>立場にあります。</w:t>
      </w:r>
      <w:r w:rsidRPr="003040BA">
        <w:rPr>
          <w:rFonts w:ascii="ＭＳ Ｐ明朝" w:eastAsia="ＭＳ Ｐ明朝" w:hAnsi="ＭＳ Ｐ明朝" w:hint="eastAsia"/>
        </w:rPr>
        <w:t>しかし、</w:t>
      </w:r>
      <w:r w:rsidR="00EA2150" w:rsidRPr="003040BA">
        <w:rPr>
          <w:rFonts w:ascii="ＭＳ Ｐ明朝" w:eastAsia="ＭＳ Ｐ明朝" w:hAnsi="ＭＳ Ｐ明朝" w:hint="eastAsia"/>
        </w:rPr>
        <w:t>研究を</w:t>
      </w:r>
      <w:r w:rsidRPr="003040BA">
        <w:rPr>
          <w:rFonts w:ascii="ＭＳ Ｐ明朝" w:eastAsia="ＭＳ Ｐ明朝" w:hAnsi="ＭＳ Ｐ明朝" w:hint="eastAsia"/>
        </w:rPr>
        <w:t>計画・</w:t>
      </w:r>
      <w:r w:rsidR="00EA2150" w:rsidRPr="003040BA">
        <w:rPr>
          <w:rFonts w:ascii="ＭＳ Ｐ明朝" w:eastAsia="ＭＳ Ｐ明朝" w:hAnsi="ＭＳ Ｐ明朝" w:hint="eastAsia"/>
        </w:rPr>
        <w:t>実施する</w:t>
      </w:r>
      <w:r w:rsidR="00054B5C" w:rsidRPr="003040BA">
        <w:rPr>
          <w:rFonts w:ascii="ＭＳ Ｐ明朝" w:eastAsia="ＭＳ Ｐ明朝" w:hAnsi="ＭＳ Ｐ明朝" w:hint="eastAsia"/>
        </w:rPr>
        <w:t>にあたって</w:t>
      </w:r>
      <w:r w:rsidR="00F41C0B" w:rsidRPr="003040BA">
        <w:rPr>
          <w:rFonts w:ascii="ＭＳ Ｐ明朝" w:eastAsia="ＭＳ Ｐ明朝" w:hAnsi="ＭＳ Ｐ明朝" w:hint="eastAsia"/>
        </w:rPr>
        <w:t>は</w:t>
      </w:r>
      <w:r w:rsidR="00EA2150" w:rsidRPr="003040BA">
        <w:rPr>
          <w:rFonts w:ascii="ＭＳ Ｐ明朝" w:eastAsia="ＭＳ Ｐ明朝" w:hAnsi="ＭＳ Ｐ明朝" w:hint="eastAsia"/>
        </w:rPr>
        <w:t>、研究対象者を保護するため</w:t>
      </w:r>
      <w:r w:rsidR="00FA7916" w:rsidRPr="003040BA">
        <w:rPr>
          <w:rFonts w:ascii="ＭＳ Ｐ明朝" w:eastAsia="ＭＳ Ｐ明朝" w:hAnsi="ＭＳ Ｐ明朝" w:hint="eastAsia"/>
        </w:rPr>
        <w:t>の</w:t>
      </w:r>
      <w:r w:rsidR="00054B5C" w:rsidRPr="003040BA">
        <w:rPr>
          <w:rFonts w:ascii="ＭＳ Ｐ明朝" w:eastAsia="ＭＳ Ｐ明朝" w:hAnsi="ＭＳ Ｐ明朝" w:hint="eastAsia"/>
        </w:rPr>
        <w:t>研究倫理指針が設けられており、すべての研究関係者がその</w:t>
      </w:r>
      <w:r w:rsidR="00F41C0B" w:rsidRPr="003040BA">
        <w:rPr>
          <w:rFonts w:ascii="ＭＳ Ｐ明朝" w:eastAsia="ＭＳ Ｐ明朝" w:hAnsi="ＭＳ Ｐ明朝" w:hint="eastAsia"/>
        </w:rPr>
        <w:t>指針に精通している必要があります</w:t>
      </w:r>
      <w:r w:rsidR="00FA7916" w:rsidRPr="003040BA">
        <w:rPr>
          <w:rFonts w:ascii="ＭＳ Ｐ明朝" w:eastAsia="ＭＳ Ｐ明朝" w:hAnsi="ＭＳ Ｐ明朝" w:hint="eastAsia"/>
        </w:rPr>
        <w:t>。</w:t>
      </w:r>
      <w:r w:rsidR="00F41C0B" w:rsidRPr="003040BA">
        <w:rPr>
          <w:rFonts w:ascii="ＭＳ Ｐ明朝" w:eastAsia="ＭＳ Ｐ明朝" w:hAnsi="ＭＳ Ｐ明朝" w:hint="eastAsia"/>
        </w:rPr>
        <w:t>以下に、</w:t>
      </w:r>
      <w:r w:rsidR="00054B5C" w:rsidRPr="003040BA">
        <w:rPr>
          <w:rFonts w:ascii="ＭＳ Ｐ明朝" w:eastAsia="ＭＳ Ｐ明朝" w:hAnsi="ＭＳ Ｐ明朝" w:hint="eastAsia"/>
        </w:rPr>
        <w:t>研究</w:t>
      </w:r>
      <w:r w:rsidR="00F41C0B" w:rsidRPr="003040BA">
        <w:rPr>
          <w:rFonts w:ascii="ＭＳ Ｐ明朝" w:eastAsia="ＭＳ Ｐ明朝" w:hAnsi="ＭＳ Ｐ明朝" w:hint="eastAsia"/>
        </w:rPr>
        <w:t>倫理指針の概要と、研究対象者保護の具体的な方法について要点を示します。</w:t>
      </w:r>
    </w:p>
    <w:p w:rsidR="00FA7916" w:rsidRPr="003040BA" w:rsidRDefault="00FA7916" w:rsidP="000457B1">
      <w:pPr>
        <w:rPr>
          <w:rFonts w:ascii="ＭＳ Ｐ明朝" w:eastAsia="ＭＳ Ｐ明朝" w:hAnsi="ＭＳ Ｐ明朝"/>
        </w:rPr>
      </w:pPr>
    </w:p>
    <w:p w:rsidR="00F56FED" w:rsidRPr="003040BA" w:rsidRDefault="00054B5C" w:rsidP="003040BA">
      <w:pPr>
        <w:pStyle w:val="a3"/>
        <w:numPr>
          <w:ilvl w:val="0"/>
          <w:numId w:val="14"/>
        </w:numPr>
        <w:ind w:leftChars="0"/>
        <w:rPr>
          <w:rFonts w:ascii="ＭＳ Ｐ明朝" w:eastAsia="ＭＳ Ｐ明朝" w:hAnsi="ＭＳ Ｐ明朝"/>
        </w:rPr>
      </w:pPr>
      <w:r w:rsidRPr="003040BA">
        <w:rPr>
          <w:rFonts w:ascii="ＭＳ Ｐ明朝" w:eastAsia="ＭＳ Ｐ明朝" w:hAnsi="ＭＳ Ｐ明朝" w:hint="eastAsia"/>
        </w:rPr>
        <w:t>研究</w:t>
      </w:r>
      <w:r w:rsidR="00F56FED" w:rsidRPr="003040BA">
        <w:rPr>
          <w:rFonts w:ascii="ＭＳ Ｐ明朝" w:eastAsia="ＭＳ Ｐ明朝" w:hAnsi="ＭＳ Ｐ明朝" w:hint="eastAsia"/>
        </w:rPr>
        <w:t>倫理指針</w:t>
      </w:r>
    </w:p>
    <w:p w:rsidR="00F56FED" w:rsidRPr="003040BA" w:rsidRDefault="00F56FED" w:rsidP="003040BA">
      <w:pPr>
        <w:pStyle w:val="a3"/>
        <w:numPr>
          <w:ilvl w:val="0"/>
          <w:numId w:val="14"/>
        </w:numPr>
        <w:ind w:leftChars="0"/>
        <w:rPr>
          <w:rFonts w:ascii="ＭＳ Ｐ明朝" w:eastAsia="ＭＳ Ｐ明朝" w:hAnsi="ＭＳ Ｐ明朝"/>
        </w:rPr>
      </w:pPr>
      <w:r w:rsidRPr="003040BA">
        <w:rPr>
          <w:rFonts w:ascii="ＭＳ Ｐ明朝" w:eastAsia="ＭＳ Ｐ明朝" w:hAnsi="ＭＳ Ｐ明朝" w:hint="eastAsia"/>
        </w:rPr>
        <w:t>研究目的</w:t>
      </w:r>
      <w:r w:rsidR="00054B5C" w:rsidRPr="003040BA">
        <w:rPr>
          <w:rFonts w:ascii="ＭＳ Ｐ明朝" w:eastAsia="ＭＳ Ｐ明朝" w:hAnsi="ＭＳ Ｐ明朝" w:hint="eastAsia"/>
        </w:rPr>
        <w:t>の適切性</w:t>
      </w:r>
    </w:p>
    <w:p w:rsidR="00F56FED" w:rsidRPr="003040BA" w:rsidRDefault="00F56FED" w:rsidP="003040BA">
      <w:pPr>
        <w:pStyle w:val="a3"/>
        <w:numPr>
          <w:ilvl w:val="0"/>
          <w:numId w:val="14"/>
        </w:numPr>
        <w:ind w:leftChars="0"/>
        <w:rPr>
          <w:rFonts w:ascii="ＭＳ Ｐ明朝" w:eastAsia="ＭＳ Ｐ明朝" w:hAnsi="ＭＳ Ｐ明朝"/>
        </w:rPr>
      </w:pPr>
      <w:r w:rsidRPr="003040BA">
        <w:rPr>
          <w:rFonts w:ascii="ＭＳ Ｐ明朝" w:eastAsia="ＭＳ Ｐ明朝" w:hAnsi="ＭＳ Ｐ明朝" w:hint="eastAsia"/>
        </w:rPr>
        <w:t>倫理</w:t>
      </w:r>
      <w:r w:rsidR="00054B5C" w:rsidRPr="003040BA">
        <w:rPr>
          <w:rFonts w:ascii="ＭＳ Ｐ明朝" w:eastAsia="ＭＳ Ｐ明朝" w:hAnsi="ＭＳ Ｐ明朝" w:hint="eastAsia"/>
        </w:rPr>
        <w:t>審査</w:t>
      </w:r>
      <w:r w:rsidRPr="003040BA">
        <w:rPr>
          <w:rFonts w:ascii="ＭＳ Ｐ明朝" w:eastAsia="ＭＳ Ｐ明朝" w:hAnsi="ＭＳ Ｐ明朝" w:hint="eastAsia"/>
        </w:rPr>
        <w:t>委員会</w:t>
      </w:r>
    </w:p>
    <w:p w:rsidR="00F56FED" w:rsidRPr="003040BA" w:rsidRDefault="00F56FED" w:rsidP="003040BA">
      <w:pPr>
        <w:pStyle w:val="a3"/>
        <w:numPr>
          <w:ilvl w:val="0"/>
          <w:numId w:val="14"/>
        </w:numPr>
        <w:ind w:leftChars="0"/>
        <w:rPr>
          <w:rFonts w:ascii="ＭＳ Ｐ明朝" w:eastAsia="ＭＳ Ｐ明朝" w:hAnsi="ＭＳ Ｐ明朝"/>
        </w:rPr>
      </w:pPr>
      <w:r w:rsidRPr="003040BA">
        <w:rPr>
          <w:rFonts w:ascii="ＭＳ Ｐ明朝" w:eastAsia="ＭＳ Ｐ明朝" w:hAnsi="ＭＳ Ｐ明朝" w:hint="eastAsia"/>
        </w:rPr>
        <w:t>インフォームドコンセント</w:t>
      </w:r>
    </w:p>
    <w:p w:rsidR="00F56FED" w:rsidRPr="003040BA" w:rsidRDefault="00F56FED" w:rsidP="003040BA">
      <w:pPr>
        <w:pStyle w:val="a3"/>
        <w:numPr>
          <w:ilvl w:val="0"/>
          <w:numId w:val="14"/>
        </w:numPr>
        <w:ind w:leftChars="0"/>
        <w:rPr>
          <w:rFonts w:ascii="ＭＳ Ｐ明朝" w:eastAsia="ＭＳ Ｐ明朝" w:hAnsi="ＭＳ Ｐ明朝"/>
        </w:rPr>
      </w:pPr>
      <w:r w:rsidRPr="003040BA">
        <w:rPr>
          <w:rFonts w:ascii="ＭＳ Ｐ明朝" w:eastAsia="ＭＳ Ｐ明朝" w:hAnsi="ＭＳ Ｐ明朝" w:hint="eastAsia"/>
        </w:rPr>
        <w:t>利益相反</w:t>
      </w:r>
      <w:r w:rsidR="00AC1079" w:rsidRPr="003040BA">
        <w:rPr>
          <w:rFonts w:ascii="ＭＳ Ｐ明朝" w:eastAsia="ＭＳ Ｐ明朝" w:hAnsi="ＭＳ Ｐ明朝" w:hint="eastAsia"/>
        </w:rPr>
        <w:t>の管理</w:t>
      </w:r>
    </w:p>
    <w:p w:rsidR="00F56FED" w:rsidRPr="003040BA" w:rsidRDefault="00F56FED" w:rsidP="003040BA">
      <w:pPr>
        <w:pStyle w:val="a3"/>
        <w:numPr>
          <w:ilvl w:val="0"/>
          <w:numId w:val="14"/>
        </w:numPr>
        <w:ind w:leftChars="0"/>
        <w:rPr>
          <w:rFonts w:ascii="ＭＳ Ｐ明朝" w:eastAsia="ＭＳ Ｐ明朝" w:hAnsi="ＭＳ Ｐ明朝"/>
        </w:rPr>
      </w:pPr>
      <w:r w:rsidRPr="003040BA">
        <w:rPr>
          <w:rFonts w:ascii="ＭＳ Ｐ明朝" w:eastAsia="ＭＳ Ｐ明朝" w:hAnsi="ＭＳ Ｐ明朝" w:hint="eastAsia"/>
        </w:rPr>
        <w:t>個人情報の保護</w:t>
      </w:r>
    </w:p>
    <w:p w:rsidR="00F56FED" w:rsidRPr="003040BA" w:rsidRDefault="00F56FED">
      <w:pPr>
        <w:rPr>
          <w:rFonts w:ascii="ＭＳ Ｐ明朝" w:eastAsia="ＭＳ Ｐ明朝" w:hAnsi="ＭＳ Ｐ明朝"/>
        </w:rPr>
      </w:pPr>
    </w:p>
    <w:p w:rsidR="00F56FED" w:rsidRPr="003040BA" w:rsidRDefault="00F56FED">
      <w:pPr>
        <w:rPr>
          <w:rFonts w:ascii="ＭＳ Ｐ明朝" w:eastAsia="ＭＳ Ｐ明朝" w:hAnsi="ＭＳ Ｐ明朝"/>
        </w:rPr>
      </w:pPr>
    </w:p>
    <w:p w:rsidR="0008607D" w:rsidRPr="003040BA" w:rsidRDefault="0008607D">
      <w:pPr>
        <w:rPr>
          <w:rFonts w:ascii="ＭＳ Ｐ明朝" w:eastAsia="ＭＳ Ｐ明朝" w:hAnsi="ＭＳ Ｐ明朝"/>
        </w:rPr>
      </w:pPr>
    </w:p>
    <w:p w:rsidR="00054B5C" w:rsidRPr="005B0C87" w:rsidRDefault="00075838">
      <w:pPr>
        <w:rPr>
          <w:rFonts w:ascii="ＭＳ Ｐ明朝" w:eastAsia="ＭＳ Ｐ明朝" w:hAnsi="ＭＳ Ｐ明朝"/>
          <w:b/>
          <w:sz w:val="32"/>
          <w:szCs w:val="32"/>
        </w:rPr>
      </w:pPr>
      <w:r w:rsidRPr="005B0C87">
        <w:rPr>
          <w:rFonts w:ascii="ＭＳ Ｐ明朝" w:eastAsia="ＭＳ Ｐ明朝" w:hAnsi="ＭＳ Ｐ明朝"/>
          <w:noProof/>
          <w:sz w:val="32"/>
          <w:szCs w:val="32"/>
        </w:rPr>
        <mc:AlternateContent>
          <mc:Choice Requires="wps">
            <w:drawing>
              <wp:anchor distT="0" distB="0" distL="114300" distR="114300" simplePos="0" relativeHeight="251663360" behindDoc="0" locked="0" layoutInCell="1" allowOverlap="1" wp14:anchorId="3F66C0CE" wp14:editId="63FF61E5">
                <wp:simplePos x="0" y="0"/>
                <wp:positionH relativeFrom="margin">
                  <wp:align>left</wp:align>
                </wp:positionH>
                <wp:positionV relativeFrom="paragraph">
                  <wp:posOffset>399415</wp:posOffset>
                </wp:positionV>
                <wp:extent cx="6192000" cy="0"/>
                <wp:effectExtent l="0" t="0" r="18415" b="19050"/>
                <wp:wrapNone/>
                <wp:docPr id="4" name="直線コネクタ 4"/>
                <wp:cNvGraphicFramePr/>
                <a:graphic xmlns:a="http://schemas.openxmlformats.org/drawingml/2006/main">
                  <a:graphicData uri="http://schemas.microsoft.com/office/word/2010/wordprocessingShape">
                    <wps:wsp>
                      <wps:cNvCnPr/>
                      <wps:spPr>
                        <a:xfrm>
                          <a:off x="0" y="0"/>
                          <a:ext cx="6192000" cy="0"/>
                        </a:xfrm>
                        <a:prstGeom prst="line">
                          <a:avLst/>
                        </a:prstGeom>
                        <a:ln w="19050">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00C99E" id="直線コネクタ 4" o:spid="_x0000_s1026" style="position:absolute;left:0;text-align:lef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1.45pt" to="487.5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" strokecolor="#7f7f7f [1612]" strokeweight="1.5pt">
                <v:stroke dashstyle="1 1" joinstyle="miter"/>
                <w10:wrap anchorx="margin"/>
              </v:line>
            </w:pict>
          </mc:Fallback>
        </mc:AlternateContent>
      </w:r>
      <w:r w:rsidR="009F6FE4" w:rsidRPr="005B0C87">
        <w:rPr>
          <w:rFonts w:ascii="ＭＳ Ｐ明朝" w:eastAsia="ＭＳ Ｐ明朝" w:hAnsi="ＭＳ Ｐ明朝" w:hint="eastAsia"/>
          <w:b/>
          <w:sz w:val="32"/>
          <w:szCs w:val="32"/>
        </w:rPr>
        <w:t>１</w:t>
      </w:r>
      <w:r w:rsidR="00702D54" w:rsidRPr="005B0C87">
        <w:rPr>
          <w:rFonts w:ascii="ＭＳ Ｐ明朝" w:eastAsia="ＭＳ Ｐ明朝" w:hAnsi="ＭＳ Ｐ明朝" w:hint="eastAsia"/>
          <w:b/>
          <w:sz w:val="32"/>
          <w:szCs w:val="32"/>
        </w:rPr>
        <w:t>．</w:t>
      </w:r>
      <w:r w:rsidR="00054B5C" w:rsidRPr="005B0C87">
        <w:rPr>
          <w:rFonts w:ascii="ＭＳ Ｐ明朝" w:eastAsia="ＭＳ Ｐ明朝" w:hAnsi="ＭＳ Ｐ明朝" w:hint="eastAsia"/>
          <w:b/>
          <w:sz w:val="32"/>
          <w:szCs w:val="32"/>
        </w:rPr>
        <w:t>研究倫理指針</w:t>
      </w:r>
    </w:p>
    <w:p w:rsidR="006E7182" w:rsidRPr="00075838" w:rsidRDefault="00F41C0B" w:rsidP="00BC6C58">
      <w:pPr>
        <w:ind w:firstLineChars="100" w:firstLine="241"/>
        <w:rPr>
          <w:rFonts w:ascii="ＭＳ Ｐ明朝" w:eastAsia="ＭＳ Ｐ明朝" w:hAnsi="ＭＳ Ｐ明朝"/>
          <w:b/>
          <w:sz w:val="24"/>
          <w:szCs w:val="24"/>
        </w:rPr>
      </w:pPr>
      <w:r w:rsidRPr="00075838">
        <w:rPr>
          <w:rFonts w:ascii="ＭＳ Ｐ明朝" w:eastAsia="ＭＳ Ｐ明朝" w:hAnsi="ＭＳ Ｐ明朝" w:hint="eastAsia"/>
          <w:b/>
          <w:sz w:val="24"/>
          <w:szCs w:val="24"/>
        </w:rPr>
        <w:t>臨床研究を行う研究者は、「</w:t>
      </w:r>
      <w:r w:rsidR="00831D2A" w:rsidRPr="00075838">
        <w:rPr>
          <w:rFonts w:ascii="ＭＳ Ｐ明朝" w:eastAsia="ＭＳ Ｐ明朝" w:hAnsi="ＭＳ Ｐ明朝" w:hint="eastAsia"/>
          <w:b/>
          <w:sz w:val="24"/>
          <w:szCs w:val="24"/>
        </w:rPr>
        <w:t>人を対象とする医学系</w:t>
      </w:r>
      <w:r w:rsidR="00702D54" w:rsidRPr="00075838">
        <w:rPr>
          <w:rFonts w:ascii="ＭＳ Ｐ明朝" w:eastAsia="ＭＳ Ｐ明朝" w:hAnsi="ＭＳ Ｐ明朝" w:hint="eastAsia"/>
          <w:b/>
          <w:sz w:val="24"/>
          <w:szCs w:val="24"/>
        </w:rPr>
        <w:t>研究</w:t>
      </w:r>
      <w:r w:rsidRPr="00075838">
        <w:rPr>
          <w:rFonts w:ascii="ＭＳ Ｐ明朝" w:eastAsia="ＭＳ Ｐ明朝" w:hAnsi="ＭＳ Ｐ明朝" w:hint="eastAsia"/>
          <w:b/>
          <w:sz w:val="24"/>
          <w:szCs w:val="24"/>
        </w:rPr>
        <w:t>に関する倫理指針」</w:t>
      </w:r>
      <w:r w:rsidR="00054B5C" w:rsidRPr="00075838">
        <w:rPr>
          <w:rFonts w:ascii="ＭＳ Ｐ明朝" w:eastAsia="ＭＳ Ｐ明朝" w:hAnsi="ＭＳ Ｐ明朝" w:hint="eastAsia"/>
          <w:b/>
          <w:sz w:val="24"/>
          <w:szCs w:val="24"/>
        </w:rPr>
        <w:t>に示された行動規範</w:t>
      </w:r>
      <w:r w:rsidRPr="00075838">
        <w:rPr>
          <w:rFonts w:ascii="ＭＳ Ｐ明朝" w:eastAsia="ＭＳ Ｐ明朝" w:hAnsi="ＭＳ Ｐ明朝" w:hint="eastAsia"/>
          <w:b/>
          <w:sz w:val="24"/>
          <w:szCs w:val="24"/>
        </w:rPr>
        <w:t>を遵守しなければなりません</w:t>
      </w:r>
      <w:r w:rsidR="0043166F" w:rsidRPr="00075838">
        <w:rPr>
          <w:rFonts w:ascii="ＭＳ Ｐ明朝" w:eastAsia="ＭＳ Ｐ明朝" w:hAnsi="ＭＳ Ｐ明朝" w:hint="eastAsia"/>
          <w:b/>
          <w:sz w:val="24"/>
          <w:szCs w:val="24"/>
        </w:rPr>
        <w:t>。</w:t>
      </w:r>
    </w:p>
    <w:p w:rsidR="0043166F" w:rsidRPr="003040BA" w:rsidRDefault="0043166F">
      <w:pPr>
        <w:rPr>
          <w:rFonts w:ascii="ＭＳ Ｐ明朝" w:eastAsia="ＭＳ Ｐ明朝" w:hAnsi="ＭＳ Ｐ明朝"/>
        </w:rPr>
      </w:pPr>
    </w:p>
    <w:p w:rsidR="0008607D" w:rsidRPr="003040BA" w:rsidRDefault="0008607D">
      <w:pPr>
        <w:rPr>
          <w:rFonts w:ascii="ＭＳ Ｐ明朝" w:eastAsia="ＭＳ Ｐ明朝" w:hAnsi="ＭＳ Ｐ明朝"/>
        </w:rPr>
      </w:pPr>
    </w:p>
    <w:p w:rsidR="00D26934" w:rsidRPr="003040BA" w:rsidRDefault="00F41C0B" w:rsidP="000457B1">
      <w:pPr>
        <w:ind w:firstLineChars="100" w:firstLine="210"/>
        <w:rPr>
          <w:rFonts w:ascii="ＭＳ Ｐ明朝" w:eastAsia="ＭＳ Ｐ明朝" w:hAnsi="ＭＳ Ｐ明朝"/>
        </w:rPr>
      </w:pPr>
      <w:r w:rsidRPr="003040BA">
        <w:rPr>
          <w:rFonts w:ascii="ＭＳ Ｐ明朝" w:eastAsia="ＭＳ Ｐ明朝" w:hAnsi="ＭＳ Ｐ明朝" w:hint="eastAsia"/>
        </w:rPr>
        <w:t>研究対象者</w:t>
      </w:r>
      <w:r w:rsidR="00D26934" w:rsidRPr="003040BA">
        <w:rPr>
          <w:rFonts w:ascii="ＭＳ Ｐ明朝" w:eastAsia="ＭＳ Ｐ明朝" w:hAnsi="ＭＳ Ｐ明朝" w:hint="eastAsia"/>
        </w:rPr>
        <w:t>の保護が適切に図られることを目的として</w:t>
      </w:r>
      <w:r w:rsidR="009144C0" w:rsidRPr="003040BA">
        <w:rPr>
          <w:rFonts w:ascii="ＭＳ Ｐ明朝" w:eastAsia="ＭＳ Ｐ明朝" w:hAnsi="ＭＳ Ｐ明朝" w:hint="eastAsia"/>
        </w:rPr>
        <w:t>、</w:t>
      </w:r>
      <w:r w:rsidRPr="003040BA">
        <w:rPr>
          <w:rFonts w:ascii="ＭＳ Ｐ明朝" w:eastAsia="ＭＳ Ｐ明朝" w:hAnsi="ＭＳ Ｐ明朝" w:hint="eastAsia"/>
        </w:rPr>
        <w:t>厚生労働省と文部科学省は、「ヒトを対象とする医学系研究に関する倫理指針（</w:t>
      </w:r>
      <w:r w:rsidR="00605C54" w:rsidRPr="003040BA">
        <w:rPr>
          <w:rFonts w:ascii="ＭＳ Ｐ明朝" w:eastAsia="ＭＳ Ｐ明朝" w:hAnsi="ＭＳ Ｐ明朝" w:hint="eastAsia"/>
        </w:rPr>
        <w:t>平成27年</w:t>
      </w:r>
      <w:r w:rsidRPr="003040BA">
        <w:rPr>
          <w:rFonts w:ascii="ＭＳ Ｐ明朝" w:eastAsia="ＭＳ Ｐ明朝" w:hAnsi="ＭＳ Ｐ明朝" w:hint="eastAsia"/>
        </w:rPr>
        <w:t>4月1日</w:t>
      </w:r>
      <w:r w:rsidR="00605C54" w:rsidRPr="003040BA">
        <w:rPr>
          <w:rFonts w:ascii="ＭＳ Ｐ明朝" w:eastAsia="ＭＳ Ｐ明朝" w:hAnsi="ＭＳ Ｐ明朝" w:hint="eastAsia"/>
        </w:rPr>
        <w:t>施行</w:t>
      </w:r>
      <w:r w:rsidR="0043166F" w:rsidRPr="003040BA">
        <w:rPr>
          <w:rFonts w:ascii="ＭＳ Ｐ明朝" w:eastAsia="ＭＳ Ｐ明朝" w:hAnsi="ＭＳ Ｐ明朝" w:hint="eastAsia"/>
        </w:rPr>
        <w:t>）」</w:t>
      </w:r>
      <w:r w:rsidRPr="003040BA">
        <w:rPr>
          <w:rFonts w:ascii="ＭＳ Ｐ明朝" w:eastAsia="ＭＳ Ｐ明朝" w:hAnsi="ＭＳ Ｐ明朝" w:hint="eastAsia"/>
        </w:rPr>
        <w:t>を定め</w:t>
      </w:r>
      <w:r w:rsidR="00D26934" w:rsidRPr="003040BA">
        <w:rPr>
          <w:rFonts w:ascii="ＭＳ Ｐ明朝" w:eastAsia="ＭＳ Ｐ明朝" w:hAnsi="ＭＳ Ｐ明朝" w:hint="eastAsia"/>
        </w:rPr>
        <w:t>ています</w:t>
      </w:r>
      <w:r w:rsidRPr="003040BA">
        <w:rPr>
          <w:rFonts w:ascii="ＭＳ Ｐ明朝" w:eastAsia="ＭＳ Ｐ明朝" w:hAnsi="ＭＳ Ｐ明朝" w:hint="eastAsia"/>
        </w:rPr>
        <w:t>。</w:t>
      </w:r>
      <w:r w:rsidR="005F42AA" w:rsidRPr="003040BA">
        <w:rPr>
          <w:rFonts w:ascii="ＭＳ Ｐ明朝" w:eastAsia="ＭＳ Ｐ明朝" w:hAnsi="ＭＳ Ｐ明朝" w:hint="eastAsia"/>
        </w:rPr>
        <w:t>研究を実施しようとする者は、この指針の内容を確認しつつ、</w:t>
      </w:r>
      <w:r w:rsidR="00D26934" w:rsidRPr="003040BA">
        <w:rPr>
          <w:rFonts w:ascii="ＭＳ Ｐ明朝" w:eastAsia="ＭＳ Ｐ明朝" w:hAnsi="ＭＳ Ｐ明朝" w:hint="eastAsia"/>
        </w:rPr>
        <w:t>適正な</w:t>
      </w:r>
      <w:r w:rsidR="005F42AA" w:rsidRPr="003040BA">
        <w:rPr>
          <w:rFonts w:ascii="ＭＳ Ｐ明朝" w:eastAsia="ＭＳ Ｐ明朝" w:hAnsi="ＭＳ Ｐ明朝" w:hint="eastAsia"/>
        </w:rPr>
        <w:t>研究計画の策定</w:t>
      </w:r>
      <w:r w:rsidR="00D26934" w:rsidRPr="003040BA">
        <w:rPr>
          <w:rFonts w:ascii="ＭＳ Ｐ明朝" w:eastAsia="ＭＳ Ｐ明朝" w:hAnsi="ＭＳ Ｐ明朝" w:hint="eastAsia"/>
        </w:rPr>
        <w:t>に努めなければなりません。</w:t>
      </w:r>
      <w:r w:rsidR="000457B1">
        <w:rPr>
          <w:rFonts w:ascii="ＭＳ Ｐ明朝" w:eastAsia="ＭＳ Ｐ明朝" w:hAnsi="ＭＳ Ｐ明朝"/>
        </w:rPr>
        <w:br/>
      </w:r>
      <w:r w:rsidR="005F42AA" w:rsidRPr="003040BA">
        <w:rPr>
          <w:rFonts w:ascii="ＭＳ Ｐ明朝" w:eastAsia="ＭＳ Ｐ明朝" w:hAnsi="ＭＳ Ｐ明朝" w:hint="eastAsia"/>
        </w:rPr>
        <w:t>※インターネットで全文を読むことができます。</w:t>
      </w:r>
    </w:p>
    <w:p w:rsidR="00BC6C58" w:rsidRPr="003040BA" w:rsidRDefault="009144C0" w:rsidP="000457B1">
      <w:pPr>
        <w:ind w:leftChars="100" w:left="210"/>
        <w:rPr>
          <w:rFonts w:ascii="ＭＳ Ｐ明朝" w:eastAsia="ＭＳ Ｐ明朝" w:hAnsi="ＭＳ Ｐ明朝"/>
        </w:rPr>
      </w:pPr>
      <w:r w:rsidRPr="003040BA">
        <w:rPr>
          <w:rFonts w:ascii="ＭＳ Ｐ明朝" w:eastAsia="ＭＳ Ｐ明朝" w:hAnsi="ＭＳ Ｐ明朝" w:hint="eastAsia"/>
        </w:rPr>
        <w:t>厚生労働省．ヒトを対象とする医学系研究に関する倫理指針．</w:t>
      </w:r>
    </w:p>
    <w:p w:rsidR="00605C54" w:rsidRPr="003040BA" w:rsidRDefault="00605C54" w:rsidP="000457B1">
      <w:pPr>
        <w:ind w:leftChars="100" w:left="210"/>
        <w:rPr>
          <w:rFonts w:ascii="ＭＳ Ｐ明朝" w:eastAsia="ＭＳ Ｐ明朝" w:hAnsi="ＭＳ Ｐ明朝"/>
        </w:rPr>
      </w:pPr>
      <w:r w:rsidRPr="003040BA">
        <w:rPr>
          <w:rFonts w:ascii="ＭＳ Ｐ明朝" w:eastAsia="ＭＳ Ｐ明朝" w:hAnsi="ＭＳ Ｐ明朝" w:hint="eastAsia"/>
        </w:rPr>
        <w:t>URL</w:t>
      </w:r>
      <w:r w:rsidR="009144C0" w:rsidRPr="003040BA">
        <w:rPr>
          <w:rFonts w:ascii="ＭＳ Ｐ明朝" w:eastAsia="ＭＳ Ｐ明朝" w:hAnsi="ＭＳ Ｐ明朝" w:hint="eastAsia"/>
        </w:rPr>
        <w:t xml:space="preserve">: </w:t>
      </w:r>
      <w:hyperlink r:id="rId8" w:history="1">
        <w:r w:rsidR="00D26934" w:rsidRPr="00171A76">
          <w:rPr>
            <w:rStyle w:val="a4"/>
            <w:rFonts w:ascii="Bookman Old Style" w:eastAsia="ＭＳ Ｐ明朝" w:hAnsi="Bookman Old Style"/>
          </w:rPr>
          <w:t>http://www.lifescience.mext.go.jp/files/pdf/n1443_01.pdf</w:t>
        </w:r>
      </w:hyperlink>
    </w:p>
    <w:p w:rsidR="00605C54" w:rsidRPr="003040BA" w:rsidRDefault="00605C54">
      <w:pPr>
        <w:rPr>
          <w:rFonts w:ascii="ＭＳ Ｐ明朝" w:eastAsia="ＭＳ Ｐ明朝" w:hAnsi="ＭＳ Ｐ明朝"/>
        </w:rPr>
      </w:pPr>
    </w:p>
    <w:p w:rsidR="00054B5C" w:rsidRPr="005033F9" w:rsidRDefault="00054B5C" w:rsidP="005033F9">
      <w:pPr>
        <w:spacing w:line="360" w:lineRule="auto"/>
        <w:rPr>
          <w:rFonts w:ascii="ＭＳ Ｐ明朝" w:eastAsia="ＭＳ Ｐ明朝" w:hAnsi="ＭＳ Ｐ明朝"/>
          <w:shd w:val="pct15" w:color="auto" w:fill="FFFFFF"/>
        </w:rPr>
      </w:pPr>
      <w:r w:rsidRPr="005033F9">
        <w:rPr>
          <w:rFonts w:asciiTheme="majorHAnsi" w:eastAsia="ＭＳ Ｐ明朝" w:hAnsiTheme="majorHAnsi"/>
          <w:b/>
          <w:sz w:val="24"/>
          <w:szCs w:val="24"/>
          <w:shd w:val="pct15" w:color="auto" w:fill="FFFFFF"/>
        </w:rPr>
        <w:t>Q</w:t>
      </w:r>
      <w:r w:rsidR="005033F9" w:rsidRPr="005033F9">
        <w:rPr>
          <w:rFonts w:asciiTheme="majorHAnsi" w:eastAsia="ＭＳ Ｐ明朝" w:hAnsiTheme="majorHAnsi"/>
          <w:b/>
          <w:sz w:val="24"/>
          <w:szCs w:val="24"/>
          <w:shd w:val="pct15" w:color="auto" w:fill="FFFFFF"/>
        </w:rPr>
        <w:t>.</w:t>
      </w:r>
      <w:r w:rsidRPr="005033F9">
        <w:rPr>
          <w:rFonts w:ascii="ＭＳ Ｐ明朝" w:eastAsia="ＭＳ Ｐ明朝" w:hAnsi="ＭＳ Ｐ明朝" w:hint="eastAsia"/>
          <w:shd w:val="pct15" w:color="auto" w:fill="FFFFFF"/>
        </w:rPr>
        <w:t xml:space="preserve">　研究に関する倫理指針はひとつだけですか？</w:t>
      </w:r>
      <w:r w:rsidR="005033F9">
        <w:rPr>
          <w:rFonts w:ascii="ＭＳ Ｐ明朝" w:eastAsia="ＭＳ Ｐ明朝" w:hAnsi="ＭＳ Ｐ明朝" w:hint="eastAsia"/>
          <w:shd w:val="pct15" w:color="auto" w:fill="FFFFFF"/>
        </w:rPr>
        <w:t xml:space="preserve"> </w:t>
      </w:r>
    </w:p>
    <w:p w:rsidR="00054B5C" w:rsidRPr="003040BA" w:rsidRDefault="00054B5C">
      <w:pPr>
        <w:rPr>
          <w:rFonts w:ascii="ＭＳ Ｐ明朝" w:eastAsia="ＭＳ Ｐ明朝" w:hAnsi="ＭＳ Ｐ明朝"/>
        </w:rPr>
      </w:pPr>
      <w:r w:rsidRPr="005033F9">
        <w:rPr>
          <w:rFonts w:eastAsia="ＭＳ Ｐ明朝"/>
          <w:b/>
          <w:sz w:val="24"/>
          <w:szCs w:val="24"/>
        </w:rPr>
        <w:t>A</w:t>
      </w:r>
      <w:r w:rsidR="005033F9" w:rsidRPr="005033F9">
        <w:rPr>
          <w:rFonts w:eastAsia="ＭＳ Ｐ明朝"/>
          <w:b/>
          <w:sz w:val="24"/>
          <w:szCs w:val="24"/>
        </w:rPr>
        <w:t>.</w:t>
      </w:r>
      <w:r w:rsidRPr="003040BA">
        <w:rPr>
          <w:rFonts w:ascii="ＭＳ Ｐ明朝" w:eastAsia="ＭＳ Ｐ明朝" w:hAnsi="ＭＳ Ｐ明朝" w:hint="eastAsia"/>
        </w:rPr>
        <w:t xml:space="preserve">　</w:t>
      </w:r>
      <w:r w:rsidR="008E64C0" w:rsidRPr="003040BA">
        <w:rPr>
          <w:rFonts w:ascii="ＭＳ Ｐ明朝" w:eastAsia="ＭＳ Ｐ明朝" w:hAnsi="ＭＳ Ｐ明朝" w:hint="eastAsia"/>
        </w:rPr>
        <w:t>本邦の研究倫理指針は、「人を対象とする医学系研究に関する倫理指針」の他にも、「ヒトゲノム・遺伝子解析研究に関する倫理指針」、「遺伝子治療等臨床研究に関する指針」などがあります。小児科外来で実施される研究のほとんどは、「人を対象とする医学系研究に関する倫理指針」に該当するものと思います。なお国際的には、</w:t>
      </w:r>
      <w:r w:rsidRPr="003040BA">
        <w:rPr>
          <w:rFonts w:ascii="ＭＳ Ｐ明朝" w:eastAsia="ＭＳ Ｐ明朝" w:hAnsi="ＭＳ Ｐ明朝" w:hint="eastAsia"/>
        </w:rPr>
        <w:t>世界医師会が</w:t>
      </w:r>
      <w:r w:rsidR="008E64C0" w:rsidRPr="003040BA">
        <w:rPr>
          <w:rFonts w:ascii="ＭＳ Ｐ明朝" w:eastAsia="ＭＳ Ｐ明朝" w:hAnsi="ＭＳ Ｐ明朝" w:hint="eastAsia"/>
        </w:rPr>
        <w:t>「人間を対象とする医学研究の倫理的原則（</w:t>
      </w:r>
      <w:r w:rsidRPr="003040BA">
        <w:rPr>
          <w:rFonts w:ascii="ＭＳ Ｐ明朝" w:eastAsia="ＭＳ Ｐ明朝" w:hAnsi="ＭＳ Ｐ明朝" w:hint="eastAsia"/>
        </w:rPr>
        <w:t>ヘルシンキ宣言</w:t>
      </w:r>
      <w:r w:rsidR="008E64C0" w:rsidRPr="003040BA">
        <w:rPr>
          <w:rFonts w:ascii="ＭＳ Ｐ明朝" w:eastAsia="ＭＳ Ｐ明朝" w:hAnsi="ＭＳ Ｐ明朝" w:hint="eastAsia"/>
        </w:rPr>
        <w:t>）」を定めていますので、こちらもご参照ください。</w:t>
      </w:r>
    </w:p>
    <w:p w:rsidR="00054B5C" w:rsidRPr="005B0C87" w:rsidRDefault="00731FB0" w:rsidP="009F6FE4">
      <w:pPr>
        <w:rPr>
          <w:rFonts w:ascii="ＭＳ Ｐ明朝" w:eastAsia="ＭＳ Ｐ明朝" w:hAnsi="ＭＳ Ｐ明朝"/>
          <w:b/>
          <w:sz w:val="32"/>
          <w:szCs w:val="32"/>
        </w:rPr>
      </w:pPr>
      <w:r w:rsidRPr="005B0C87">
        <w:rPr>
          <w:rFonts w:ascii="ＭＳ Ｐ明朝" w:eastAsia="ＭＳ Ｐ明朝" w:hAnsi="ＭＳ Ｐ明朝"/>
          <w:noProof/>
          <w:sz w:val="32"/>
          <w:szCs w:val="32"/>
        </w:rPr>
        <w:lastRenderedPageBreak/>
        <mc:AlternateContent>
          <mc:Choice Requires="wps">
            <w:drawing>
              <wp:anchor distT="0" distB="0" distL="114300" distR="114300" simplePos="0" relativeHeight="251665408" behindDoc="0" locked="0" layoutInCell="1" allowOverlap="1" wp14:anchorId="334F3F01" wp14:editId="0230CE87">
                <wp:simplePos x="0" y="0"/>
                <wp:positionH relativeFrom="margin">
                  <wp:posOffset>0</wp:posOffset>
                </wp:positionH>
                <wp:positionV relativeFrom="paragraph">
                  <wp:posOffset>399415</wp:posOffset>
                </wp:positionV>
                <wp:extent cx="6192000" cy="0"/>
                <wp:effectExtent l="0" t="0" r="18415" b="19050"/>
                <wp:wrapNone/>
                <wp:docPr id="5" name="直線コネクタ 5"/>
                <wp:cNvGraphicFramePr/>
                <a:graphic xmlns:a="http://schemas.openxmlformats.org/drawingml/2006/main">
                  <a:graphicData uri="http://schemas.microsoft.com/office/word/2010/wordprocessingShape">
                    <wps:wsp>
                      <wps:cNvCnPr/>
                      <wps:spPr>
                        <a:xfrm>
                          <a:off x="0" y="0"/>
                          <a:ext cx="6192000" cy="0"/>
                        </a:xfrm>
                        <a:prstGeom prst="line">
                          <a:avLst/>
                        </a:prstGeom>
                        <a:ln w="19050">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3AA5F0"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1.45pt" to="487.5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" strokecolor="#7f7f7f [1612]" strokeweight="1.5pt">
                <v:stroke dashstyle="1 1" joinstyle="miter"/>
                <w10:wrap anchorx="margin"/>
              </v:line>
            </w:pict>
          </mc:Fallback>
        </mc:AlternateContent>
      </w:r>
      <w:r w:rsidR="00087B17" w:rsidRPr="005B0C87">
        <w:rPr>
          <w:rFonts w:ascii="ＭＳ Ｐ明朝" w:eastAsia="ＭＳ Ｐ明朝" w:hAnsi="ＭＳ Ｐ明朝" w:hint="eastAsia"/>
          <w:b/>
          <w:sz w:val="32"/>
          <w:szCs w:val="32"/>
        </w:rPr>
        <w:t>２．</w:t>
      </w:r>
      <w:r w:rsidR="00054B5C" w:rsidRPr="005B0C87">
        <w:rPr>
          <w:rFonts w:ascii="ＭＳ Ｐ明朝" w:eastAsia="ＭＳ Ｐ明朝" w:hAnsi="ＭＳ Ｐ明朝" w:hint="eastAsia"/>
          <w:b/>
          <w:sz w:val="32"/>
          <w:szCs w:val="32"/>
        </w:rPr>
        <w:t>研究目的の適切性</w:t>
      </w:r>
    </w:p>
    <w:p w:rsidR="009F6FE4" w:rsidRPr="00731FB0" w:rsidRDefault="00087B17" w:rsidP="00BC6C58">
      <w:pPr>
        <w:ind w:firstLineChars="100" w:firstLine="241"/>
        <w:rPr>
          <w:rFonts w:ascii="ＭＳ Ｐ明朝" w:eastAsia="ＭＳ Ｐ明朝" w:hAnsi="ＭＳ Ｐ明朝"/>
          <w:b/>
          <w:sz w:val="24"/>
          <w:szCs w:val="24"/>
        </w:rPr>
      </w:pPr>
      <w:r w:rsidRPr="00731FB0">
        <w:rPr>
          <w:rFonts w:ascii="ＭＳ Ｐ明朝" w:eastAsia="ＭＳ Ｐ明朝" w:hAnsi="ＭＳ Ｐ明朝" w:hint="eastAsia"/>
          <w:b/>
          <w:sz w:val="24"/>
          <w:szCs w:val="24"/>
        </w:rPr>
        <w:t>診療の質または公衆衛生の向上を目的として研究</w:t>
      </w:r>
      <w:r w:rsidR="005F42AA" w:rsidRPr="00731FB0">
        <w:rPr>
          <w:rFonts w:ascii="ＭＳ Ｐ明朝" w:eastAsia="ＭＳ Ｐ明朝" w:hAnsi="ＭＳ Ｐ明朝" w:hint="eastAsia"/>
          <w:b/>
          <w:sz w:val="24"/>
          <w:szCs w:val="24"/>
        </w:rPr>
        <w:t>課題</w:t>
      </w:r>
      <w:r w:rsidRPr="00731FB0">
        <w:rPr>
          <w:rFonts w:ascii="ＭＳ Ｐ明朝" w:eastAsia="ＭＳ Ｐ明朝" w:hAnsi="ＭＳ Ｐ明朝" w:hint="eastAsia"/>
          <w:b/>
          <w:sz w:val="24"/>
          <w:szCs w:val="24"/>
        </w:rPr>
        <w:t>を発案し、科学的観点および倫理的観点から妥当な方法により研究を計画</w:t>
      </w:r>
      <w:r w:rsidR="009F6FE4" w:rsidRPr="00731FB0">
        <w:rPr>
          <w:rFonts w:ascii="ＭＳ Ｐ明朝" w:eastAsia="ＭＳ Ｐ明朝" w:hAnsi="ＭＳ Ｐ明朝" w:hint="eastAsia"/>
          <w:b/>
          <w:sz w:val="24"/>
          <w:szCs w:val="24"/>
        </w:rPr>
        <w:t>してください。</w:t>
      </w:r>
    </w:p>
    <w:p w:rsidR="009F6FE4" w:rsidRPr="003040BA" w:rsidRDefault="009F6FE4" w:rsidP="009F6FE4">
      <w:pPr>
        <w:rPr>
          <w:rFonts w:ascii="ＭＳ Ｐ明朝" w:eastAsia="ＭＳ Ｐ明朝" w:hAnsi="ＭＳ Ｐ明朝"/>
        </w:rPr>
      </w:pPr>
    </w:p>
    <w:p w:rsidR="0008607D" w:rsidRPr="003040BA" w:rsidRDefault="0008607D" w:rsidP="009F6FE4">
      <w:pPr>
        <w:rPr>
          <w:rFonts w:ascii="ＭＳ Ｐ明朝" w:eastAsia="ＭＳ Ｐ明朝" w:hAnsi="ＭＳ Ｐ明朝"/>
        </w:rPr>
      </w:pPr>
    </w:p>
    <w:p w:rsidR="00A700A0" w:rsidRPr="003040BA" w:rsidRDefault="00087B17" w:rsidP="00A700A0">
      <w:pPr>
        <w:ind w:firstLineChars="100" w:firstLine="210"/>
        <w:rPr>
          <w:rFonts w:ascii="ＭＳ Ｐ明朝" w:eastAsia="ＭＳ Ｐ明朝" w:hAnsi="ＭＳ Ｐ明朝"/>
        </w:rPr>
      </w:pPr>
      <w:r w:rsidRPr="003040BA">
        <w:rPr>
          <w:rFonts w:ascii="ＭＳ Ｐ明朝" w:eastAsia="ＭＳ Ｐ明朝" w:hAnsi="ＭＳ Ｐ明朝" w:hint="eastAsia"/>
        </w:rPr>
        <w:t>人を</w:t>
      </w:r>
      <w:r w:rsidR="00BC6C58" w:rsidRPr="003040BA">
        <w:rPr>
          <w:rFonts w:ascii="ＭＳ Ｐ明朝" w:eastAsia="ＭＳ Ｐ明朝" w:hAnsi="ＭＳ Ｐ明朝" w:hint="eastAsia"/>
        </w:rPr>
        <w:t>対象とする</w:t>
      </w:r>
      <w:r w:rsidRPr="003040BA">
        <w:rPr>
          <w:rFonts w:ascii="ＭＳ Ｐ明朝" w:eastAsia="ＭＳ Ｐ明朝" w:hAnsi="ＭＳ Ｐ明朝" w:hint="eastAsia"/>
        </w:rPr>
        <w:t>研究</w:t>
      </w:r>
      <w:r w:rsidR="00BC6C58" w:rsidRPr="003040BA">
        <w:rPr>
          <w:rFonts w:ascii="ＭＳ Ｐ明朝" w:eastAsia="ＭＳ Ｐ明朝" w:hAnsi="ＭＳ Ｐ明朝" w:hint="eastAsia"/>
        </w:rPr>
        <w:t>計画は</w:t>
      </w:r>
      <w:r w:rsidR="00054B5C" w:rsidRPr="003040BA">
        <w:rPr>
          <w:rFonts w:ascii="ＭＳ Ｐ明朝" w:eastAsia="ＭＳ Ｐ明朝" w:hAnsi="ＭＳ Ｐ明朝" w:hint="eastAsia"/>
        </w:rPr>
        <w:t>、研究目的</w:t>
      </w:r>
      <w:r w:rsidRPr="003040BA">
        <w:rPr>
          <w:rFonts w:ascii="ＭＳ Ｐ明朝" w:eastAsia="ＭＳ Ｐ明朝" w:hAnsi="ＭＳ Ｐ明朝" w:hint="eastAsia"/>
        </w:rPr>
        <w:t>（リサーチクエスチョン）が臨床的意義を備えていることが大切です。</w:t>
      </w:r>
      <w:r w:rsidR="005F42AA" w:rsidRPr="003040BA">
        <w:rPr>
          <w:rFonts w:ascii="ＭＳ Ｐ明朝" w:eastAsia="ＭＳ Ｐ明朝" w:hAnsi="ＭＳ Ｐ明朝" w:hint="eastAsia"/>
        </w:rPr>
        <w:t>研究者は、</w:t>
      </w:r>
      <w:r w:rsidR="00BC6C58" w:rsidRPr="003040BA">
        <w:rPr>
          <w:rFonts w:ascii="ＭＳ Ｐ明朝" w:eastAsia="ＭＳ Ｐ明朝" w:hAnsi="ＭＳ Ｐ明朝" w:hint="eastAsia"/>
        </w:rPr>
        <w:t>期待される</w:t>
      </w:r>
      <w:r w:rsidR="006F1399" w:rsidRPr="003040BA">
        <w:rPr>
          <w:rFonts w:ascii="ＭＳ Ｐ明朝" w:eastAsia="ＭＳ Ｐ明朝" w:hAnsi="ＭＳ Ｐ明朝" w:hint="eastAsia"/>
        </w:rPr>
        <w:t>研究</w:t>
      </w:r>
      <w:r w:rsidR="005F42AA" w:rsidRPr="003040BA">
        <w:rPr>
          <w:rFonts w:ascii="ＭＳ Ｐ明朝" w:eastAsia="ＭＳ Ｐ明朝" w:hAnsi="ＭＳ Ｐ明朝" w:hint="eastAsia"/>
        </w:rPr>
        <w:t>結果が</w:t>
      </w:r>
      <w:r w:rsidRPr="003040BA">
        <w:rPr>
          <w:rFonts w:ascii="ＭＳ Ｐ明朝" w:eastAsia="ＭＳ Ｐ明朝" w:hAnsi="ＭＳ Ｐ明朝" w:hint="eastAsia"/>
        </w:rPr>
        <w:t>診療の質の</w:t>
      </w:r>
      <w:r w:rsidR="005F42AA" w:rsidRPr="003040BA">
        <w:rPr>
          <w:rFonts w:ascii="ＭＳ Ｐ明朝" w:eastAsia="ＭＳ Ｐ明朝" w:hAnsi="ＭＳ Ｐ明朝" w:hint="eastAsia"/>
        </w:rPr>
        <w:t>改善または公衆衛生の向上に資することを、</w:t>
      </w:r>
      <w:r w:rsidR="006F1399" w:rsidRPr="003040BA">
        <w:rPr>
          <w:rFonts w:ascii="ＭＳ Ｐ明朝" w:eastAsia="ＭＳ Ｐ明朝" w:hAnsi="ＭＳ Ｐ明朝" w:hint="eastAsia"/>
        </w:rPr>
        <w:t>研究対象者に</w:t>
      </w:r>
      <w:r w:rsidR="00A700A0" w:rsidRPr="003040BA">
        <w:rPr>
          <w:rFonts w:ascii="ＭＳ Ｐ明朝" w:eastAsia="ＭＳ Ｐ明朝" w:hAnsi="ＭＳ Ｐ明朝" w:hint="eastAsia"/>
        </w:rPr>
        <w:t>説明</w:t>
      </w:r>
      <w:r w:rsidRPr="003040BA">
        <w:rPr>
          <w:rFonts w:ascii="ＭＳ Ｐ明朝" w:eastAsia="ＭＳ Ｐ明朝" w:hAnsi="ＭＳ Ｐ明朝" w:hint="eastAsia"/>
        </w:rPr>
        <w:t>でき</w:t>
      </w:r>
      <w:r w:rsidR="00A700A0" w:rsidRPr="003040BA">
        <w:rPr>
          <w:rFonts w:ascii="ＭＳ Ｐ明朝" w:eastAsia="ＭＳ Ｐ明朝" w:hAnsi="ＭＳ Ｐ明朝" w:hint="eastAsia"/>
        </w:rPr>
        <w:t>なければなりません</w:t>
      </w:r>
      <w:r w:rsidR="009848C4" w:rsidRPr="003040BA">
        <w:rPr>
          <w:rFonts w:ascii="ＭＳ Ｐ明朝" w:eastAsia="ＭＳ Ｐ明朝" w:hAnsi="ＭＳ Ｐ明朝" w:hint="eastAsia"/>
        </w:rPr>
        <w:t>。</w:t>
      </w:r>
    </w:p>
    <w:p w:rsidR="009F6FE4" w:rsidRPr="003040BA" w:rsidRDefault="00A700A0" w:rsidP="00A700A0">
      <w:pPr>
        <w:ind w:firstLineChars="100" w:firstLine="210"/>
        <w:rPr>
          <w:rFonts w:ascii="ＭＳ Ｐ明朝" w:eastAsia="ＭＳ Ｐ明朝" w:hAnsi="ＭＳ Ｐ明朝"/>
        </w:rPr>
      </w:pPr>
      <w:r w:rsidRPr="003040BA">
        <w:rPr>
          <w:rFonts w:ascii="ＭＳ Ｐ明朝" w:eastAsia="ＭＳ Ｐ明朝" w:hAnsi="ＭＳ Ｐ明朝" w:hint="eastAsia"/>
        </w:rPr>
        <w:t>また、</w:t>
      </w:r>
      <w:r w:rsidR="009848C4" w:rsidRPr="003040BA">
        <w:rPr>
          <w:rFonts w:ascii="ＭＳ Ｐ明朝" w:eastAsia="ＭＳ Ｐ明朝" w:hAnsi="ＭＳ Ｐ明朝" w:hint="eastAsia"/>
        </w:rPr>
        <w:t>検証可能な</w:t>
      </w:r>
      <w:r w:rsidR="00087B17" w:rsidRPr="003040BA">
        <w:rPr>
          <w:rFonts w:ascii="ＭＳ Ｐ明朝" w:eastAsia="ＭＳ Ｐ明朝" w:hAnsi="ＭＳ Ｐ明朝" w:hint="eastAsia"/>
        </w:rPr>
        <w:t>リサーチクエスチョン</w:t>
      </w:r>
      <w:r w:rsidR="00BC6C58" w:rsidRPr="003040BA">
        <w:rPr>
          <w:rFonts w:ascii="ＭＳ Ｐ明朝" w:eastAsia="ＭＳ Ｐ明朝" w:hAnsi="ＭＳ Ｐ明朝" w:hint="eastAsia"/>
        </w:rPr>
        <w:t>に対して、適切</w:t>
      </w:r>
      <w:r w:rsidR="009848C4" w:rsidRPr="003040BA">
        <w:rPr>
          <w:rFonts w:ascii="ＭＳ Ｐ明朝" w:eastAsia="ＭＳ Ｐ明朝" w:hAnsi="ＭＳ Ｐ明朝" w:hint="eastAsia"/>
        </w:rPr>
        <w:t>な研究デザインを適用することにより研究結果の</w:t>
      </w:r>
      <w:r w:rsidR="00BC6C58" w:rsidRPr="003040BA">
        <w:rPr>
          <w:rFonts w:ascii="ＭＳ Ｐ明朝" w:eastAsia="ＭＳ Ｐ明朝" w:hAnsi="ＭＳ Ｐ明朝" w:hint="eastAsia"/>
        </w:rPr>
        <w:t>妥当な</w:t>
      </w:r>
      <w:r w:rsidR="009848C4" w:rsidRPr="003040BA">
        <w:rPr>
          <w:rFonts w:ascii="ＭＳ Ｐ明朝" w:eastAsia="ＭＳ Ｐ明朝" w:hAnsi="ＭＳ Ｐ明朝" w:hint="eastAsia"/>
        </w:rPr>
        <w:t>解釈が可能になります。</w:t>
      </w:r>
      <w:r w:rsidR="006F58C6" w:rsidRPr="003040BA">
        <w:rPr>
          <w:rFonts w:ascii="ＭＳ Ｐ明朝" w:eastAsia="ＭＳ Ｐ明朝" w:hAnsi="ＭＳ Ｐ明朝" w:hint="eastAsia"/>
        </w:rPr>
        <w:t>研究対象者は、</w:t>
      </w:r>
      <w:r w:rsidR="00D756A6" w:rsidRPr="003040BA">
        <w:rPr>
          <w:rFonts w:ascii="ＭＳ Ｐ明朝" w:eastAsia="ＭＳ Ｐ明朝" w:hAnsi="ＭＳ Ｐ明朝" w:hint="eastAsia"/>
        </w:rPr>
        <w:t>科学的</w:t>
      </w:r>
      <w:r w:rsidR="00BC6C58" w:rsidRPr="003040BA">
        <w:rPr>
          <w:rFonts w:ascii="ＭＳ Ｐ明朝" w:eastAsia="ＭＳ Ｐ明朝" w:hAnsi="ＭＳ Ｐ明朝" w:hint="eastAsia"/>
        </w:rPr>
        <w:t>妥当性を欠く研究への参加によって無用のリスクに曝される危険から</w:t>
      </w:r>
      <w:r w:rsidR="00D756A6" w:rsidRPr="003040BA">
        <w:rPr>
          <w:rFonts w:ascii="ＭＳ Ｐ明朝" w:eastAsia="ＭＳ Ｐ明朝" w:hAnsi="ＭＳ Ｐ明朝" w:hint="eastAsia"/>
        </w:rPr>
        <w:t>保護されなければなりません。</w:t>
      </w:r>
    </w:p>
    <w:p w:rsidR="009F6FE4" w:rsidRPr="003040BA" w:rsidRDefault="009F6FE4">
      <w:pPr>
        <w:rPr>
          <w:rFonts w:ascii="ＭＳ Ｐ明朝" w:eastAsia="ＭＳ Ｐ明朝" w:hAnsi="ＭＳ Ｐ明朝"/>
        </w:rPr>
      </w:pPr>
    </w:p>
    <w:p w:rsidR="00054B5C" w:rsidRPr="005033F9" w:rsidRDefault="00054B5C" w:rsidP="005033F9">
      <w:pPr>
        <w:spacing w:line="276" w:lineRule="auto"/>
        <w:rPr>
          <w:rFonts w:ascii="ＭＳ Ｐ明朝" w:eastAsia="ＭＳ Ｐ明朝" w:hAnsi="ＭＳ Ｐ明朝"/>
          <w:shd w:val="pct15" w:color="auto" w:fill="FFFFFF"/>
        </w:rPr>
      </w:pPr>
      <w:r w:rsidRPr="005033F9">
        <w:rPr>
          <w:rFonts w:eastAsia="ＭＳ Ｐ明朝"/>
          <w:b/>
          <w:sz w:val="24"/>
          <w:szCs w:val="24"/>
          <w:shd w:val="pct15" w:color="auto" w:fill="FFFFFF"/>
        </w:rPr>
        <w:t>Q</w:t>
      </w:r>
      <w:r w:rsidR="005033F9" w:rsidRPr="005033F9">
        <w:rPr>
          <w:rFonts w:eastAsia="ＭＳ Ｐ明朝"/>
          <w:b/>
          <w:sz w:val="24"/>
          <w:szCs w:val="24"/>
          <w:shd w:val="pct15" w:color="auto" w:fill="FFFFFF"/>
        </w:rPr>
        <w:t>.</w:t>
      </w:r>
      <w:r w:rsidR="005033F9" w:rsidRPr="005033F9">
        <w:rPr>
          <w:rFonts w:eastAsia="ＭＳ Ｐ明朝" w:hint="eastAsia"/>
          <w:b/>
          <w:shd w:val="pct15" w:color="auto" w:fill="FFFFFF"/>
        </w:rPr>
        <w:t xml:space="preserve">　</w:t>
      </w:r>
      <w:r w:rsidR="007C1D66" w:rsidRPr="007C1D66">
        <w:rPr>
          <w:rFonts w:eastAsia="ＭＳ Ｐ明朝" w:hint="eastAsia"/>
          <w:shd w:val="pct15" w:color="auto" w:fill="FFFFFF"/>
        </w:rPr>
        <w:t>不</w:t>
      </w:r>
      <w:r w:rsidR="00022D9D" w:rsidRPr="005033F9">
        <w:rPr>
          <w:rFonts w:ascii="ＭＳ Ｐ明朝" w:eastAsia="ＭＳ Ｐ明朝" w:hAnsi="ＭＳ Ｐ明朝" w:hint="eastAsia"/>
          <w:shd w:val="pct15" w:color="auto" w:fill="FFFFFF"/>
        </w:rPr>
        <w:t>適切な研究目的とは、例えばどのようなものです</w:t>
      </w:r>
      <w:r w:rsidRPr="005033F9">
        <w:rPr>
          <w:rFonts w:ascii="ＭＳ Ｐ明朝" w:eastAsia="ＭＳ Ｐ明朝" w:hAnsi="ＭＳ Ｐ明朝" w:hint="eastAsia"/>
          <w:shd w:val="pct15" w:color="auto" w:fill="FFFFFF"/>
        </w:rPr>
        <w:t>か？</w:t>
      </w:r>
      <w:r w:rsidR="005033F9">
        <w:rPr>
          <w:rFonts w:ascii="ＭＳ Ｐ明朝" w:eastAsia="ＭＳ Ｐ明朝" w:hAnsi="ＭＳ Ｐ明朝" w:hint="eastAsia"/>
          <w:shd w:val="pct15" w:color="auto" w:fill="FFFFFF"/>
        </w:rPr>
        <w:t xml:space="preserve"> </w:t>
      </w:r>
    </w:p>
    <w:p w:rsidR="00054B5C" w:rsidRPr="003040BA" w:rsidRDefault="00054B5C">
      <w:pPr>
        <w:rPr>
          <w:rFonts w:ascii="ＭＳ Ｐ明朝" w:eastAsia="ＭＳ Ｐ明朝" w:hAnsi="ＭＳ Ｐ明朝"/>
        </w:rPr>
      </w:pPr>
      <w:r w:rsidRPr="005033F9">
        <w:rPr>
          <w:rFonts w:ascii="Bookman Old Style" w:eastAsiaTheme="majorEastAsia" w:hAnsi="Bookman Old Style"/>
          <w:b/>
          <w:sz w:val="24"/>
          <w:szCs w:val="24"/>
        </w:rPr>
        <w:t>A</w:t>
      </w:r>
      <w:r w:rsidR="005033F9" w:rsidRPr="005033F9">
        <w:rPr>
          <w:rFonts w:ascii="Bookman Old Style" w:eastAsiaTheme="majorEastAsia" w:hAnsi="Bookman Old Style"/>
          <w:b/>
          <w:sz w:val="24"/>
          <w:szCs w:val="24"/>
        </w:rPr>
        <w:t>.</w:t>
      </w:r>
      <w:r w:rsidR="005033F9" w:rsidRPr="005033F9">
        <w:rPr>
          <w:rFonts w:asciiTheme="majorEastAsia" w:eastAsiaTheme="majorEastAsia" w:hAnsiTheme="majorEastAsia" w:hint="eastAsia"/>
          <w:szCs w:val="21"/>
        </w:rPr>
        <w:t xml:space="preserve">　</w:t>
      </w:r>
      <w:r w:rsidR="00DB64EF">
        <w:rPr>
          <w:rFonts w:ascii="ＭＳ Ｐ明朝" w:eastAsia="ＭＳ Ｐ明朝" w:hAnsi="ＭＳ Ｐ明朝" w:hint="eastAsia"/>
        </w:rPr>
        <w:t>研究</w:t>
      </w:r>
      <w:r w:rsidR="007B09E9" w:rsidRPr="003040BA">
        <w:rPr>
          <w:rFonts w:ascii="ＭＳ Ｐ明朝" w:eastAsia="ＭＳ Ｐ明朝" w:hAnsi="ＭＳ Ｐ明朝" w:hint="eastAsia"/>
        </w:rPr>
        <w:t>計画書の背景の中で、</w:t>
      </w:r>
      <w:r w:rsidR="00022D9D" w:rsidRPr="003040BA">
        <w:rPr>
          <w:rFonts w:ascii="ＭＳ Ｐ明朝" w:eastAsia="ＭＳ Ｐ明朝" w:hAnsi="ＭＳ Ｐ明朝" w:hint="eastAsia"/>
        </w:rPr>
        <w:t>なぜその研究が必要とされているのかが</w:t>
      </w:r>
      <w:r w:rsidR="007B09E9" w:rsidRPr="003040BA">
        <w:rPr>
          <w:rFonts w:ascii="ＭＳ Ｐ明朝" w:eastAsia="ＭＳ Ｐ明朝" w:hAnsi="ＭＳ Ｐ明朝" w:hint="eastAsia"/>
        </w:rPr>
        <w:t>説明できていない</w:t>
      </w:r>
      <w:r w:rsidR="00022D9D" w:rsidRPr="003040BA">
        <w:rPr>
          <w:rFonts w:ascii="ＭＳ Ｐ明朝" w:eastAsia="ＭＳ Ｐ明朝" w:hAnsi="ＭＳ Ｐ明朝" w:hint="eastAsia"/>
        </w:rPr>
        <w:t>場合は、不適切な研究目的と</w:t>
      </w:r>
      <w:r w:rsidR="007B09E9" w:rsidRPr="003040BA">
        <w:rPr>
          <w:rFonts w:ascii="ＭＳ Ｐ明朝" w:eastAsia="ＭＳ Ｐ明朝" w:hAnsi="ＭＳ Ｐ明朝" w:hint="eastAsia"/>
        </w:rPr>
        <w:t>みなされることがあり</w:t>
      </w:r>
      <w:r w:rsidR="00022D9D" w:rsidRPr="003040BA">
        <w:rPr>
          <w:rFonts w:ascii="ＭＳ Ｐ明朝" w:eastAsia="ＭＳ Ｐ明朝" w:hAnsi="ＭＳ Ｐ明朝" w:hint="eastAsia"/>
        </w:rPr>
        <w:t>ます。例えば、</w:t>
      </w:r>
      <w:r w:rsidR="007B09E9" w:rsidRPr="003040BA">
        <w:rPr>
          <w:rFonts w:ascii="ＭＳ Ｐ明朝" w:eastAsia="ＭＳ Ｐ明朝" w:hAnsi="ＭＳ Ｐ明朝" w:hint="eastAsia"/>
        </w:rPr>
        <w:t>注目する健康課題の頻度や要因が不明な段階にあって、研究者の個人的な思いつきで介入効果を検証しようとする研究などは不適切と考えます。国内外の研究報告を参考に、</w:t>
      </w:r>
      <w:r w:rsidR="00C67CA5" w:rsidRPr="003040BA">
        <w:rPr>
          <w:rFonts w:ascii="ＭＳ Ｐ明朝" w:eastAsia="ＭＳ Ｐ明朝" w:hAnsi="ＭＳ Ｐ明朝" w:hint="eastAsia"/>
        </w:rPr>
        <w:t>当該研究領域で</w:t>
      </w:r>
      <w:r w:rsidR="007B09E9" w:rsidRPr="003040BA">
        <w:rPr>
          <w:rFonts w:ascii="ＭＳ Ｐ明朝" w:eastAsia="ＭＳ Ｐ明朝" w:hAnsi="ＭＳ Ｐ明朝" w:hint="eastAsia"/>
        </w:rPr>
        <w:t>すでに</w:t>
      </w:r>
      <w:r w:rsidR="00C67CA5" w:rsidRPr="003040BA">
        <w:rPr>
          <w:rFonts w:ascii="ＭＳ Ｐ明朝" w:eastAsia="ＭＳ Ｐ明朝" w:hAnsi="ＭＳ Ｐ明朝" w:hint="eastAsia"/>
        </w:rPr>
        <w:t>分かっている</w:t>
      </w:r>
      <w:r w:rsidR="007B09E9" w:rsidRPr="003040BA">
        <w:rPr>
          <w:rFonts w:ascii="ＭＳ Ｐ明朝" w:eastAsia="ＭＳ Ｐ明朝" w:hAnsi="ＭＳ Ｐ明朝" w:hint="eastAsia"/>
        </w:rPr>
        <w:t>こと</w:t>
      </w:r>
      <w:r w:rsidR="00C67CA5" w:rsidRPr="003040BA">
        <w:rPr>
          <w:rFonts w:ascii="ＭＳ Ｐ明朝" w:eastAsia="ＭＳ Ｐ明朝" w:hAnsi="ＭＳ Ｐ明朝" w:hint="eastAsia"/>
        </w:rPr>
        <w:t>と、まだ調べられていないことを把握しておくことが大切です。</w:t>
      </w:r>
    </w:p>
    <w:p w:rsidR="00605C54" w:rsidRPr="003040BA" w:rsidRDefault="00605C54">
      <w:pPr>
        <w:rPr>
          <w:rFonts w:ascii="ＭＳ Ｐ明朝" w:eastAsia="ＭＳ Ｐ明朝" w:hAnsi="ＭＳ Ｐ明朝"/>
        </w:rPr>
      </w:pPr>
    </w:p>
    <w:p w:rsidR="00054B5C" w:rsidRPr="003040BA" w:rsidRDefault="00054B5C">
      <w:pPr>
        <w:rPr>
          <w:rFonts w:ascii="ＭＳ Ｐ明朝" w:eastAsia="ＭＳ Ｐ明朝" w:hAnsi="ＭＳ Ｐ明朝"/>
        </w:rPr>
      </w:pPr>
    </w:p>
    <w:p w:rsidR="00545D89" w:rsidRPr="003040BA" w:rsidRDefault="00545D89">
      <w:pPr>
        <w:rPr>
          <w:rFonts w:ascii="ＭＳ Ｐ明朝" w:eastAsia="ＭＳ Ｐ明朝" w:hAnsi="ＭＳ Ｐ明朝"/>
        </w:rPr>
      </w:pPr>
    </w:p>
    <w:p w:rsidR="00AC1079" w:rsidRPr="005B0C87" w:rsidRDefault="00731FB0">
      <w:pPr>
        <w:rPr>
          <w:rFonts w:ascii="ＭＳ Ｐ明朝" w:eastAsia="ＭＳ Ｐ明朝" w:hAnsi="ＭＳ Ｐ明朝"/>
          <w:b/>
          <w:sz w:val="32"/>
          <w:szCs w:val="32"/>
        </w:rPr>
      </w:pPr>
      <w:r w:rsidRPr="005B0C87">
        <w:rPr>
          <w:rFonts w:ascii="ＭＳ Ｐ明朝" w:eastAsia="ＭＳ Ｐ明朝" w:hAnsi="ＭＳ Ｐ明朝"/>
          <w:noProof/>
          <w:sz w:val="32"/>
          <w:szCs w:val="32"/>
        </w:rPr>
        <mc:AlternateContent>
          <mc:Choice Requires="wps">
            <w:drawing>
              <wp:anchor distT="0" distB="0" distL="114300" distR="114300" simplePos="0" relativeHeight="251667456" behindDoc="0" locked="0" layoutInCell="1" allowOverlap="1" wp14:anchorId="7F08844C" wp14:editId="04C8635B">
                <wp:simplePos x="0" y="0"/>
                <wp:positionH relativeFrom="margin">
                  <wp:align>left</wp:align>
                </wp:positionH>
                <wp:positionV relativeFrom="paragraph">
                  <wp:posOffset>408940</wp:posOffset>
                </wp:positionV>
                <wp:extent cx="6192000" cy="0"/>
                <wp:effectExtent l="0" t="0" r="18415" b="19050"/>
                <wp:wrapNone/>
                <wp:docPr id="6" name="直線コネクタ 6"/>
                <wp:cNvGraphicFramePr/>
                <a:graphic xmlns:a="http://schemas.openxmlformats.org/drawingml/2006/main">
                  <a:graphicData uri="http://schemas.microsoft.com/office/word/2010/wordprocessingShape">
                    <wps:wsp>
                      <wps:cNvCnPr/>
                      <wps:spPr>
                        <a:xfrm>
                          <a:off x="0" y="0"/>
                          <a:ext cx="6192000" cy="0"/>
                        </a:xfrm>
                        <a:prstGeom prst="line">
                          <a:avLst/>
                        </a:prstGeom>
                        <a:ln w="19050">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4DEF2C" id="直線コネクタ 6" o:spid="_x0000_s1026" style="position:absolute;left:0;text-align:lef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2.2pt" to="487.5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" strokecolor="#7f7f7f [1612]" strokeweight="1.5pt">
                <v:stroke dashstyle="1 1" joinstyle="miter"/>
                <w10:wrap anchorx="margin"/>
              </v:line>
            </w:pict>
          </mc:Fallback>
        </mc:AlternateContent>
      </w:r>
      <w:r w:rsidR="00227425" w:rsidRPr="005B0C87">
        <w:rPr>
          <w:rFonts w:ascii="ＭＳ Ｐ明朝" w:eastAsia="ＭＳ Ｐ明朝" w:hAnsi="ＭＳ Ｐ明朝" w:hint="eastAsia"/>
          <w:b/>
          <w:sz w:val="32"/>
          <w:szCs w:val="32"/>
        </w:rPr>
        <w:t>３．</w:t>
      </w:r>
      <w:r w:rsidR="00AC1079" w:rsidRPr="005B0C87">
        <w:rPr>
          <w:rFonts w:ascii="ＭＳ Ｐ明朝" w:eastAsia="ＭＳ Ｐ明朝" w:hAnsi="ＭＳ Ｐ明朝" w:hint="eastAsia"/>
          <w:b/>
          <w:sz w:val="32"/>
          <w:szCs w:val="32"/>
        </w:rPr>
        <w:t>倫理審査委員会</w:t>
      </w:r>
    </w:p>
    <w:p w:rsidR="00605C54" w:rsidRPr="00731FB0" w:rsidRDefault="00227425" w:rsidP="00BC6C58">
      <w:pPr>
        <w:ind w:firstLineChars="100" w:firstLine="241"/>
        <w:rPr>
          <w:rFonts w:ascii="ＭＳ Ｐ明朝" w:eastAsia="ＭＳ Ｐ明朝" w:hAnsi="ＭＳ Ｐ明朝"/>
          <w:b/>
          <w:sz w:val="24"/>
          <w:szCs w:val="24"/>
        </w:rPr>
      </w:pPr>
      <w:r w:rsidRPr="00731FB0">
        <w:rPr>
          <w:rFonts w:ascii="ＭＳ Ｐ明朝" w:eastAsia="ＭＳ Ｐ明朝" w:hAnsi="ＭＳ Ｐ明朝" w:hint="eastAsia"/>
          <w:b/>
          <w:sz w:val="24"/>
          <w:szCs w:val="24"/>
        </w:rPr>
        <w:t>研究者の所属機関</w:t>
      </w:r>
      <w:r w:rsidR="005F42AA" w:rsidRPr="00731FB0">
        <w:rPr>
          <w:rFonts w:ascii="ＭＳ Ｐ明朝" w:eastAsia="ＭＳ Ｐ明朝" w:hAnsi="ＭＳ Ｐ明朝" w:hint="eastAsia"/>
          <w:b/>
          <w:sz w:val="24"/>
          <w:szCs w:val="24"/>
        </w:rPr>
        <w:t>または学会の倫理委員会の審査・</w:t>
      </w:r>
      <w:r w:rsidRPr="00731FB0">
        <w:rPr>
          <w:rFonts w:ascii="ＭＳ Ｐ明朝" w:eastAsia="ＭＳ Ｐ明朝" w:hAnsi="ＭＳ Ｐ明朝" w:hint="eastAsia"/>
          <w:b/>
          <w:sz w:val="24"/>
          <w:szCs w:val="24"/>
        </w:rPr>
        <w:t>承認を得て</w:t>
      </w:r>
      <w:r w:rsidR="00F0205B" w:rsidRPr="00731FB0">
        <w:rPr>
          <w:rFonts w:ascii="ＭＳ Ｐ明朝" w:eastAsia="ＭＳ Ｐ明朝" w:hAnsi="ＭＳ Ｐ明朝" w:hint="eastAsia"/>
          <w:b/>
          <w:sz w:val="24"/>
          <w:szCs w:val="24"/>
        </w:rPr>
        <w:t>臨床</w:t>
      </w:r>
      <w:r w:rsidRPr="00731FB0">
        <w:rPr>
          <w:rFonts w:ascii="ＭＳ Ｐ明朝" w:eastAsia="ＭＳ Ｐ明朝" w:hAnsi="ＭＳ Ｐ明朝" w:hint="eastAsia"/>
          <w:b/>
          <w:sz w:val="24"/>
          <w:szCs w:val="24"/>
        </w:rPr>
        <w:t>研究を実施してください。</w:t>
      </w:r>
    </w:p>
    <w:p w:rsidR="00545D89" w:rsidRPr="003040BA" w:rsidRDefault="00545D89">
      <w:pPr>
        <w:rPr>
          <w:rFonts w:ascii="ＭＳ Ｐ明朝" w:eastAsia="ＭＳ Ｐ明朝" w:hAnsi="ＭＳ Ｐ明朝"/>
        </w:rPr>
      </w:pPr>
    </w:p>
    <w:p w:rsidR="0008607D" w:rsidRPr="003040BA" w:rsidRDefault="0008607D">
      <w:pPr>
        <w:rPr>
          <w:rFonts w:ascii="ＭＳ Ｐ明朝" w:eastAsia="ＭＳ Ｐ明朝" w:hAnsi="ＭＳ Ｐ明朝"/>
        </w:rPr>
      </w:pPr>
    </w:p>
    <w:p w:rsidR="00ED7B47" w:rsidRPr="003040BA" w:rsidRDefault="00B07589" w:rsidP="006E3085">
      <w:pPr>
        <w:ind w:firstLineChars="100" w:firstLine="210"/>
        <w:rPr>
          <w:rFonts w:ascii="ＭＳ Ｐ明朝" w:eastAsia="ＭＳ Ｐ明朝" w:hAnsi="ＭＳ Ｐ明朝"/>
        </w:rPr>
      </w:pPr>
      <w:r w:rsidRPr="003040BA">
        <w:rPr>
          <w:rFonts w:ascii="ＭＳ Ｐ明朝" w:eastAsia="ＭＳ Ｐ明朝" w:hAnsi="ＭＳ Ｐ明朝" w:hint="eastAsia"/>
        </w:rPr>
        <w:t>研究</w:t>
      </w:r>
      <w:r w:rsidR="00766779" w:rsidRPr="003040BA">
        <w:rPr>
          <w:rFonts w:ascii="ＭＳ Ｐ明朝" w:eastAsia="ＭＳ Ｐ明朝" w:hAnsi="ＭＳ Ｐ明朝" w:hint="eastAsia"/>
        </w:rPr>
        <w:t>計画</w:t>
      </w:r>
      <w:r w:rsidRPr="003040BA">
        <w:rPr>
          <w:rFonts w:ascii="ＭＳ Ｐ明朝" w:eastAsia="ＭＳ Ｐ明朝" w:hAnsi="ＭＳ Ｐ明朝" w:hint="eastAsia"/>
        </w:rPr>
        <w:t>が倫理的問題を孕んでいない</w:t>
      </w:r>
      <w:r w:rsidR="009848C4" w:rsidRPr="003040BA">
        <w:rPr>
          <w:rFonts w:ascii="ＭＳ Ｐ明朝" w:eastAsia="ＭＳ Ｐ明朝" w:hAnsi="ＭＳ Ｐ明朝" w:hint="eastAsia"/>
        </w:rPr>
        <w:t>かどうかの判断は、</w:t>
      </w:r>
      <w:r w:rsidR="00F0205B" w:rsidRPr="003040BA">
        <w:rPr>
          <w:rFonts w:ascii="ＭＳ Ｐ明朝" w:eastAsia="ＭＳ Ｐ明朝" w:hAnsi="ＭＳ Ｐ明朝" w:hint="eastAsia"/>
        </w:rPr>
        <w:t>合議制の</w:t>
      </w:r>
      <w:r w:rsidR="009848C4" w:rsidRPr="003040BA">
        <w:rPr>
          <w:rFonts w:ascii="ＭＳ Ｐ明朝" w:eastAsia="ＭＳ Ｐ明朝" w:hAnsi="ＭＳ Ｐ明朝" w:hint="eastAsia"/>
        </w:rPr>
        <w:t>第三者</w:t>
      </w:r>
      <w:r w:rsidR="005F42AA" w:rsidRPr="003040BA">
        <w:rPr>
          <w:rFonts w:ascii="ＭＳ Ｐ明朝" w:eastAsia="ＭＳ Ｐ明朝" w:hAnsi="ＭＳ Ｐ明朝" w:hint="eastAsia"/>
        </w:rPr>
        <w:t>機関である倫理</w:t>
      </w:r>
      <w:r w:rsidR="00F0205B" w:rsidRPr="003040BA">
        <w:rPr>
          <w:rFonts w:ascii="ＭＳ Ｐ明朝" w:eastAsia="ＭＳ Ｐ明朝" w:hAnsi="ＭＳ Ｐ明朝" w:hint="eastAsia"/>
        </w:rPr>
        <w:t>委員会の審査</w:t>
      </w:r>
      <w:r w:rsidRPr="003040BA">
        <w:rPr>
          <w:rFonts w:ascii="ＭＳ Ｐ明朝" w:eastAsia="ＭＳ Ｐ明朝" w:hAnsi="ＭＳ Ｐ明朝" w:hint="eastAsia"/>
        </w:rPr>
        <w:t>を経て</w:t>
      </w:r>
      <w:r w:rsidR="006E3085" w:rsidRPr="003040BA">
        <w:rPr>
          <w:rFonts w:ascii="ＭＳ Ｐ明朝" w:eastAsia="ＭＳ Ｐ明朝" w:hAnsi="ＭＳ Ｐ明朝" w:hint="eastAsia"/>
        </w:rPr>
        <w:t>、客観的妥当性を確保す</w:t>
      </w:r>
      <w:r w:rsidR="00F0205B" w:rsidRPr="003040BA">
        <w:rPr>
          <w:rFonts w:ascii="ＭＳ Ｐ明朝" w:eastAsia="ＭＳ Ｐ明朝" w:hAnsi="ＭＳ Ｐ明朝" w:hint="eastAsia"/>
        </w:rPr>
        <w:t>ることになります。</w:t>
      </w:r>
      <w:r w:rsidR="006E3085" w:rsidRPr="003040BA">
        <w:rPr>
          <w:rFonts w:ascii="ＭＳ Ｐ明朝" w:eastAsia="ＭＳ Ｐ明朝" w:hAnsi="ＭＳ Ｐ明朝" w:hint="eastAsia"/>
        </w:rPr>
        <w:t>倫理審査は、</w:t>
      </w:r>
      <w:r w:rsidR="00F0205B" w:rsidRPr="003040BA">
        <w:rPr>
          <w:rFonts w:ascii="ＭＳ Ｐ明朝" w:eastAsia="ＭＳ Ｐ明朝" w:hAnsi="ＭＳ Ｐ明朝" w:hint="eastAsia"/>
        </w:rPr>
        <w:t>研</w:t>
      </w:r>
      <w:r w:rsidRPr="003040BA">
        <w:rPr>
          <w:rFonts w:ascii="ＭＳ Ｐ明朝" w:eastAsia="ＭＳ Ｐ明朝" w:hAnsi="ＭＳ Ｐ明朝" w:hint="eastAsia"/>
        </w:rPr>
        <w:t>究</w:t>
      </w:r>
      <w:r w:rsidR="00AC1079" w:rsidRPr="003040BA">
        <w:rPr>
          <w:rFonts w:ascii="ＭＳ Ｐ明朝" w:eastAsia="ＭＳ Ｐ明朝" w:hAnsi="ＭＳ Ｐ明朝" w:hint="eastAsia"/>
        </w:rPr>
        <w:t>デザインの種類に関わらず、原則として、人を対象とする全ての臨床</w:t>
      </w:r>
      <w:r w:rsidR="00F0205B" w:rsidRPr="003040BA">
        <w:rPr>
          <w:rFonts w:ascii="ＭＳ Ｐ明朝" w:eastAsia="ＭＳ Ｐ明朝" w:hAnsi="ＭＳ Ｐ明朝" w:hint="eastAsia"/>
        </w:rPr>
        <w:t>研究が対象となります。</w:t>
      </w:r>
      <w:r w:rsidR="006E3085" w:rsidRPr="003040BA">
        <w:rPr>
          <w:rFonts w:ascii="ＭＳ Ｐ明朝" w:eastAsia="ＭＳ Ｐ明朝" w:hAnsi="ＭＳ Ｐ明朝" w:hint="eastAsia"/>
        </w:rPr>
        <w:t>倫理審査の要点については、</w:t>
      </w:r>
      <w:r w:rsidR="00AA1504">
        <w:rPr>
          <w:rFonts w:ascii="ＭＳ Ｐ明朝" w:eastAsia="ＭＳ Ｐ明朝" w:hAnsi="ＭＳ Ｐ明朝" w:hint="eastAsia"/>
        </w:rPr>
        <w:t>日本</w:t>
      </w:r>
      <w:r w:rsidR="006E3085" w:rsidRPr="003040BA">
        <w:rPr>
          <w:rFonts w:ascii="ＭＳ Ｐ明朝" w:eastAsia="ＭＳ Ｐ明朝" w:hAnsi="ＭＳ Ｐ明朝" w:hint="eastAsia"/>
        </w:rPr>
        <w:t>外来小児科学会の「倫理審査申請書作成の手引き」をご参照ください。</w:t>
      </w:r>
    </w:p>
    <w:p w:rsidR="00BC6C58" w:rsidRPr="003040BA" w:rsidRDefault="00BC6C58">
      <w:pPr>
        <w:rPr>
          <w:rFonts w:ascii="ＭＳ Ｐ明朝" w:eastAsia="ＭＳ Ｐ明朝" w:hAnsi="ＭＳ Ｐ明朝"/>
        </w:rPr>
      </w:pPr>
    </w:p>
    <w:p w:rsidR="00BC6C58" w:rsidRPr="003040BA" w:rsidRDefault="00BC6C58">
      <w:pPr>
        <w:rPr>
          <w:rFonts w:ascii="ＭＳ Ｐ明朝" w:eastAsia="ＭＳ Ｐ明朝" w:hAnsi="ＭＳ Ｐ明朝"/>
        </w:rPr>
      </w:pPr>
      <w:r w:rsidRPr="003040BA">
        <w:rPr>
          <w:rFonts w:ascii="ＭＳ Ｐ明朝" w:eastAsia="ＭＳ Ｐ明朝" w:hAnsi="ＭＳ Ｐ明朝" w:hint="eastAsia"/>
        </w:rPr>
        <w:t>日本外来小児科学会．倫理委員会．</w:t>
      </w:r>
    </w:p>
    <w:p w:rsidR="006E3085" w:rsidRPr="00171A76" w:rsidRDefault="005C3A0B">
      <w:pPr>
        <w:rPr>
          <w:rFonts w:ascii="Bookman Old Style" w:eastAsia="ＭＳ Ｐ明朝" w:hAnsi="Bookman Old Style"/>
        </w:rPr>
      </w:pPr>
      <w:hyperlink r:id="rId9" w:history="1">
        <w:r w:rsidR="006E3085" w:rsidRPr="00171A76">
          <w:rPr>
            <w:rStyle w:val="a4"/>
            <w:rFonts w:ascii="Bookman Old Style" w:eastAsia="ＭＳ Ｐ明朝" w:hAnsi="Bookman Old Style"/>
          </w:rPr>
          <w:t>http://www.gairai-shounika.jp/5rinri/index.html</w:t>
        </w:r>
      </w:hyperlink>
    </w:p>
    <w:p w:rsidR="006E3085" w:rsidRPr="003040BA" w:rsidRDefault="006E3085">
      <w:pPr>
        <w:rPr>
          <w:rFonts w:ascii="ＭＳ Ｐ明朝" w:eastAsia="ＭＳ Ｐ明朝" w:hAnsi="ＭＳ Ｐ明朝"/>
        </w:rPr>
      </w:pPr>
    </w:p>
    <w:p w:rsidR="00227425" w:rsidRPr="005033F9" w:rsidRDefault="00AC1079" w:rsidP="005033F9">
      <w:pPr>
        <w:spacing w:line="276" w:lineRule="auto"/>
        <w:rPr>
          <w:rFonts w:ascii="ＭＳ Ｐ明朝" w:eastAsia="ＭＳ Ｐ明朝" w:hAnsi="ＭＳ Ｐ明朝"/>
          <w:shd w:val="pct15" w:color="auto" w:fill="FFFFFF"/>
        </w:rPr>
      </w:pPr>
      <w:r w:rsidRPr="005033F9">
        <w:rPr>
          <w:rFonts w:eastAsia="ＭＳ Ｐ明朝"/>
          <w:b/>
          <w:sz w:val="24"/>
          <w:szCs w:val="24"/>
          <w:shd w:val="pct15" w:color="auto" w:fill="FFFFFF"/>
        </w:rPr>
        <w:t>Q</w:t>
      </w:r>
      <w:r w:rsidR="005033F9" w:rsidRPr="005033F9">
        <w:rPr>
          <w:rFonts w:eastAsia="ＭＳ Ｐ明朝"/>
          <w:b/>
          <w:sz w:val="24"/>
          <w:szCs w:val="24"/>
          <w:shd w:val="pct15" w:color="auto" w:fill="FFFFFF"/>
        </w:rPr>
        <w:t>.</w:t>
      </w:r>
      <w:r w:rsidR="005033F9" w:rsidRPr="005033F9">
        <w:rPr>
          <w:rFonts w:ascii="ＭＳ Ｐ明朝" w:eastAsia="ＭＳ Ｐ明朝" w:hAnsi="ＭＳ Ｐ明朝" w:hint="eastAsia"/>
          <w:shd w:val="pct15" w:color="auto" w:fill="FFFFFF"/>
        </w:rPr>
        <w:t xml:space="preserve">　</w:t>
      </w:r>
      <w:r w:rsidRPr="005033F9">
        <w:rPr>
          <w:rFonts w:ascii="ＭＳ Ｐ明朝" w:eastAsia="ＭＳ Ｐ明朝" w:hAnsi="ＭＳ Ｐ明朝" w:hint="eastAsia"/>
          <w:shd w:val="pct15" w:color="auto" w:fill="FFFFFF"/>
        </w:rPr>
        <w:t>所属施設に倫理委員会が無い場合はどうすればよいですか？</w:t>
      </w:r>
      <w:r w:rsidR="005033F9">
        <w:rPr>
          <w:rFonts w:ascii="ＭＳ Ｐ明朝" w:eastAsia="ＭＳ Ｐ明朝" w:hAnsi="ＭＳ Ｐ明朝" w:hint="eastAsia"/>
          <w:shd w:val="pct15" w:color="auto" w:fill="FFFFFF"/>
        </w:rPr>
        <w:t xml:space="preserve">　</w:t>
      </w:r>
    </w:p>
    <w:p w:rsidR="00AC1079" w:rsidRPr="003040BA" w:rsidRDefault="00AC1079">
      <w:pPr>
        <w:rPr>
          <w:rFonts w:ascii="ＭＳ Ｐ明朝" w:eastAsia="ＭＳ Ｐ明朝" w:hAnsi="ＭＳ Ｐ明朝"/>
        </w:rPr>
      </w:pPr>
      <w:r w:rsidRPr="005033F9">
        <w:rPr>
          <w:rFonts w:eastAsia="ＭＳ Ｐ明朝"/>
          <w:b/>
          <w:sz w:val="24"/>
          <w:szCs w:val="24"/>
        </w:rPr>
        <w:t>A</w:t>
      </w:r>
      <w:r w:rsidR="005033F9" w:rsidRPr="005033F9">
        <w:rPr>
          <w:rFonts w:eastAsia="ＭＳ Ｐ明朝"/>
          <w:b/>
          <w:sz w:val="24"/>
          <w:szCs w:val="24"/>
        </w:rPr>
        <w:t>.</w:t>
      </w:r>
      <w:r w:rsidR="005033F9" w:rsidRPr="003040BA">
        <w:rPr>
          <w:rFonts w:ascii="ＭＳ Ｐ明朝" w:eastAsia="ＭＳ Ｐ明朝" w:hAnsi="ＭＳ Ｐ明朝" w:hint="eastAsia"/>
        </w:rPr>
        <w:t xml:space="preserve">　</w:t>
      </w:r>
      <w:r w:rsidR="00C67CA5" w:rsidRPr="003040BA">
        <w:rPr>
          <w:rFonts w:ascii="ＭＳ Ｐ明朝" w:eastAsia="ＭＳ Ｐ明朝" w:hAnsi="ＭＳ Ｐ明朝" w:hint="eastAsia"/>
        </w:rPr>
        <w:t>いくつかの学会が倫理委員会を設置し、倫理申請を受け付けています。委員会によって審査対象の条件や費用が異なりますので、事前にホームページ等でご確認ください。</w:t>
      </w:r>
    </w:p>
    <w:p w:rsidR="00AC1079" w:rsidRPr="003040BA" w:rsidRDefault="00AC1079">
      <w:pPr>
        <w:rPr>
          <w:rFonts w:ascii="ＭＳ Ｐ明朝" w:eastAsia="ＭＳ Ｐ明朝" w:hAnsi="ＭＳ Ｐ明朝"/>
        </w:rPr>
      </w:pPr>
    </w:p>
    <w:p w:rsidR="00AC1079" w:rsidRPr="005B0C87" w:rsidRDefault="00731FB0">
      <w:pPr>
        <w:rPr>
          <w:rFonts w:ascii="ＭＳ Ｐ明朝" w:eastAsia="ＭＳ Ｐ明朝" w:hAnsi="ＭＳ Ｐ明朝"/>
          <w:b/>
          <w:sz w:val="32"/>
          <w:szCs w:val="32"/>
        </w:rPr>
      </w:pPr>
      <w:r w:rsidRPr="005B0C87">
        <w:rPr>
          <w:rFonts w:ascii="ＭＳ Ｐ明朝" w:eastAsia="ＭＳ Ｐ明朝" w:hAnsi="ＭＳ Ｐ明朝"/>
          <w:noProof/>
          <w:sz w:val="32"/>
          <w:szCs w:val="32"/>
        </w:rPr>
        <w:lastRenderedPageBreak/>
        <mc:AlternateContent>
          <mc:Choice Requires="wps">
            <w:drawing>
              <wp:anchor distT="0" distB="0" distL="114300" distR="114300" simplePos="0" relativeHeight="251669504" behindDoc="0" locked="0" layoutInCell="1" allowOverlap="1" wp14:anchorId="21CE3CCA" wp14:editId="7FFEE752">
                <wp:simplePos x="0" y="0"/>
                <wp:positionH relativeFrom="margin">
                  <wp:align>left</wp:align>
                </wp:positionH>
                <wp:positionV relativeFrom="paragraph">
                  <wp:posOffset>399415</wp:posOffset>
                </wp:positionV>
                <wp:extent cx="6192000" cy="0"/>
                <wp:effectExtent l="0" t="0" r="18415" b="19050"/>
                <wp:wrapNone/>
                <wp:docPr id="7" name="直線コネクタ 7"/>
                <wp:cNvGraphicFramePr/>
                <a:graphic xmlns:a="http://schemas.openxmlformats.org/drawingml/2006/main">
                  <a:graphicData uri="http://schemas.microsoft.com/office/word/2010/wordprocessingShape">
                    <wps:wsp>
                      <wps:cNvCnPr/>
                      <wps:spPr>
                        <a:xfrm>
                          <a:off x="0" y="0"/>
                          <a:ext cx="6192000" cy="0"/>
                        </a:xfrm>
                        <a:prstGeom prst="line">
                          <a:avLst/>
                        </a:prstGeom>
                        <a:ln w="19050">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192D26" id="直線コネクタ 7" o:spid="_x0000_s1026" style="position:absolute;left:0;text-align:lef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1.45pt" to="487.5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" strokecolor="#7f7f7f [1612]" strokeweight="1.5pt">
                <v:stroke dashstyle="1 1" joinstyle="miter"/>
                <w10:wrap anchorx="margin"/>
              </v:line>
            </w:pict>
          </mc:Fallback>
        </mc:AlternateContent>
      </w:r>
      <w:r w:rsidR="005C7D2D" w:rsidRPr="005B0C87">
        <w:rPr>
          <w:rFonts w:ascii="ＭＳ Ｐ明朝" w:eastAsia="ＭＳ Ｐ明朝" w:hAnsi="ＭＳ Ｐ明朝" w:hint="eastAsia"/>
          <w:b/>
          <w:sz w:val="32"/>
          <w:szCs w:val="32"/>
        </w:rPr>
        <w:t>４．</w:t>
      </w:r>
      <w:r w:rsidR="00AC1079" w:rsidRPr="005B0C87">
        <w:rPr>
          <w:rFonts w:ascii="ＭＳ Ｐ明朝" w:eastAsia="ＭＳ Ｐ明朝" w:hAnsi="ＭＳ Ｐ明朝" w:hint="eastAsia"/>
          <w:b/>
          <w:sz w:val="32"/>
          <w:szCs w:val="32"/>
        </w:rPr>
        <w:t>インフォームドコンセント</w:t>
      </w:r>
    </w:p>
    <w:p w:rsidR="005C7D2D" w:rsidRPr="00731FB0" w:rsidRDefault="005C7D2D" w:rsidP="00BC6C58">
      <w:pPr>
        <w:ind w:firstLineChars="100" w:firstLine="241"/>
        <w:rPr>
          <w:rFonts w:ascii="ＭＳ Ｐ明朝" w:eastAsia="ＭＳ Ｐ明朝" w:hAnsi="ＭＳ Ｐ明朝"/>
          <w:b/>
          <w:sz w:val="24"/>
          <w:szCs w:val="24"/>
        </w:rPr>
      </w:pPr>
      <w:r w:rsidRPr="00731FB0">
        <w:rPr>
          <w:rFonts w:ascii="ＭＳ Ｐ明朝" w:eastAsia="ＭＳ Ｐ明朝" w:hAnsi="ＭＳ Ｐ明朝" w:hint="eastAsia"/>
          <w:b/>
          <w:sz w:val="24"/>
          <w:szCs w:val="24"/>
        </w:rPr>
        <w:t>研究</w:t>
      </w:r>
      <w:r w:rsidR="005C711B" w:rsidRPr="00731FB0">
        <w:rPr>
          <w:rFonts w:ascii="ＭＳ Ｐ明朝" w:eastAsia="ＭＳ Ｐ明朝" w:hAnsi="ＭＳ Ｐ明朝" w:hint="eastAsia"/>
          <w:b/>
          <w:sz w:val="24"/>
          <w:szCs w:val="24"/>
        </w:rPr>
        <w:t>者は、研究対象者に対して事前の</w:t>
      </w:r>
      <w:r w:rsidRPr="00731FB0">
        <w:rPr>
          <w:rFonts w:ascii="ＭＳ Ｐ明朝" w:eastAsia="ＭＳ Ｐ明朝" w:hAnsi="ＭＳ Ｐ明朝" w:hint="eastAsia"/>
          <w:b/>
          <w:sz w:val="24"/>
          <w:szCs w:val="24"/>
        </w:rPr>
        <w:t>説明を行い、</w:t>
      </w:r>
      <w:r w:rsidR="005C711B" w:rsidRPr="00731FB0">
        <w:rPr>
          <w:rFonts w:ascii="ＭＳ Ｐ明朝" w:eastAsia="ＭＳ Ｐ明朝" w:hAnsi="ＭＳ Ｐ明朝" w:hint="eastAsia"/>
          <w:b/>
          <w:sz w:val="24"/>
          <w:szCs w:val="24"/>
        </w:rPr>
        <w:t>研究参加について研究対象者の自発的同意を得なければなりません</w:t>
      </w:r>
      <w:r w:rsidRPr="00731FB0">
        <w:rPr>
          <w:rFonts w:ascii="ＭＳ Ｐ明朝" w:eastAsia="ＭＳ Ｐ明朝" w:hAnsi="ＭＳ Ｐ明朝" w:hint="eastAsia"/>
          <w:b/>
          <w:sz w:val="24"/>
          <w:szCs w:val="24"/>
        </w:rPr>
        <w:t>。</w:t>
      </w:r>
      <w:r w:rsidR="003D7C20" w:rsidRPr="00731FB0">
        <w:rPr>
          <w:rFonts w:ascii="ＭＳ Ｐ明朝" w:eastAsia="ＭＳ Ｐ明朝" w:hAnsi="ＭＳ Ｐ明朝" w:hint="eastAsia"/>
          <w:b/>
          <w:sz w:val="24"/>
          <w:szCs w:val="24"/>
        </w:rPr>
        <w:t>このプロセスをインフォームドコンセント（</w:t>
      </w:r>
      <w:r w:rsidR="003D7C20" w:rsidRPr="00731FB0">
        <w:rPr>
          <w:rFonts w:ascii="Bookman Old Style" w:eastAsia="ＭＳ Ｐ明朝" w:hAnsi="Bookman Old Style" w:cstheme="majorHAnsi"/>
          <w:b/>
          <w:sz w:val="24"/>
          <w:szCs w:val="24"/>
        </w:rPr>
        <w:t>informed consent: IC</w:t>
      </w:r>
      <w:r w:rsidR="003D7C20" w:rsidRPr="00731FB0">
        <w:rPr>
          <w:rFonts w:ascii="ＭＳ Ｐ明朝" w:eastAsia="ＭＳ Ｐ明朝" w:hAnsi="ＭＳ Ｐ明朝" w:hint="eastAsia"/>
          <w:b/>
          <w:sz w:val="24"/>
          <w:szCs w:val="24"/>
        </w:rPr>
        <w:t>）と呼びます。</w:t>
      </w:r>
    </w:p>
    <w:p w:rsidR="005C7D2D" w:rsidRPr="003040BA" w:rsidRDefault="005C7D2D">
      <w:pPr>
        <w:rPr>
          <w:rFonts w:ascii="ＭＳ Ｐ明朝" w:eastAsia="ＭＳ Ｐ明朝" w:hAnsi="ＭＳ Ｐ明朝"/>
        </w:rPr>
      </w:pPr>
    </w:p>
    <w:p w:rsidR="0008607D" w:rsidRPr="003040BA" w:rsidRDefault="0008607D">
      <w:pPr>
        <w:rPr>
          <w:rFonts w:ascii="ＭＳ Ｐ明朝" w:eastAsia="ＭＳ Ｐ明朝" w:hAnsi="ＭＳ Ｐ明朝"/>
        </w:rPr>
      </w:pPr>
    </w:p>
    <w:p w:rsidR="005C7D2D" w:rsidRPr="003040BA" w:rsidRDefault="005C7D2D" w:rsidP="00F56FED">
      <w:pPr>
        <w:ind w:firstLineChars="100" w:firstLine="210"/>
        <w:rPr>
          <w:rFonts w:ascii="ＭＳ Ｐ明朝" w:eastAsia="ＭＳ Ｐ明朝" w:hAnsi="ＭＳ Ｐ明朝"/>
        </w:rPr>
      </w:pPr>
      <w:r w:rsidRPr="003040BA">
        <w:rPr>
          <w:rFonts w:ascii="ＭＳ Ｐ明朝" w:eastAsia="ＭＳ Ｐ明朝" w:hAnsi="ＭＳ Ｐ明朝" w:hint="eastAsia"/>
        </w:rPr>
        <w:t>IC</w:t>
      </w:r>
      <w:r w:rsidR="005C711B" w:rsidRPr="003040BA">
        <w:rPr>
          <w:rFonts w:ascii="ＭＳ Ｐ明朝" w:eastAsia="ＭＳ Ｐ明朝" w:hAnsi="ＭＳ Ｐ明朝" w:hint="eastAsia"/>
        </w:rPr>
        <w:t>の手続き</w:t>
      </w:r>
      <w:r w:rsidRPr="003040BA">
        <w:rPr>
          <w:rFonts w:ascii="ＭＳ Ｐ明朝" w:eastAsia="ＭＳ Ｐ明朝" w:hAnsi="ＭＳ Ｐ明朝" w:hint="eastAsia"/>
        </w:rPr>
        <w:t>は</w:t>
      </w:r>
      <w:r w:rsidR="005C711B" w:rsidRPr="003040BA">
        <w:rPr>
          <w:rFonts w:ascii="ＭＳ Ｐ明朝" w:eastAsia="ＭＳ Ｐ明朝" w:hAnsi="ＭＳ Ｐ明朝" w:hint="eastAsia"/>
        </w:rPr>
        <w:t>、</w:t>
      </w:r>
      <w:r w:rsidRPr="003040BA">
        <w:rPr>
          <w:rFonts w:ascii="ＭＳ Ｐ明朝" w:eastAsia="ＭＳ Ｐ明朝" w:hAnsi="ＭＳ Ｐ明朝" w:hint="eastAsia"/>
        </w:rPr>
        <w:t>研究者が研究対象者に</w:t>
      </w:r>
      <w:r w:rsidR="006E3085" w:rsidRPr="003040BA">
        <w:rPr>
          <w:rFonts w:ascii="ＭＳ Ｐ明朝" w:eastAsia="ＭＳ Ｐ明朝" w:hAnsi="ＭＳ Ｐ明朝" w:hint="eastAsia"/>
        </w:rPr>
        <w:t>文書を用いて</w:t>
      </w:r>
      <w:r w:rsidRPr="003040BA">
        <w:rPr>
          <w:rFonts w:ascii="ＭＳ Ｐ明朝" w:eastAsia="ＭＳ Ｐ明朝" w:hAnsi="ＭＳ Ｐ明朝" w:hint="eastAsia"/>
        </w:rPr>
        <w:t>研究内容を説明し、研究対象者から同意書に署名を得ることを原則とします。</w:t>
      </w:r>
      <w:r w:rsidR="009F6FE4" w:rsidRPr="003040BA">
        <w:rPr>
          <w:rFonts w:ascii="ＭＳ Ｐ明朝" w:eastAsia="ＭＳ Ｐ明朝" w:hAnsi="ＭＳ Ｐ明朝" w:hint="eastAsia"/>
        </w:rPr>
        <w:t>研究内容の説明にあたっては</w:t>
      </w:r>
      <w:r w:rsidRPr="003040BA">
        <w:rPr>
          <w:rFonts w:ascii="ＭＳ Ｐ明朝" w:eastAsia="ＭＳ Ｐ明朝" w:hAnsi="ＭＳ Ｐ明朝" w:hint="eastAsia"/>
        </w:rPr>
        <w:t>、研究対象者の理解力</w:t>
      </w:r>
      <w:r w:rsidR="006E3085" w:rsidRPr="003040BA">
        <w:rPr>
          <w:rFonts w:ascii="ＭＳ Ｐ明朝" w:eastAsia="ＭＳ Ｐ明朝" w:hAnsi="ＭＳ Ｐ明朝" w:hint="eastAsia"/>
        </w:rPr>
        <w:t>に配慮した方法を採用するとともに、必要に応じて代諾者による同意を得なければなりません</w:t>
      </w:r>
      <w:r w:rsidRPr="003040BA">
        <w:rPr>
          <w:rFonts w:ascii="ＭＳ Ｐ明朝" w:eastAsia="ＭＳ Ｐ明朝" w:hAnsi="ＭＳ Ｐ明朝" w:hint="eastAsia"/>
        </w:rPr>
        <w:t>。</w:t>
      </w:r>
      <w:r w:rsidR="006E3085" w:rsidRPr="003040BA">
        <w:rPr>
          <w:rFonts w:ascii="ＭＳ Ｐ明朝" w:eastAsia="ＭＳ Ｐ明朝" w:hAnsi="ＭＳ Ｐ明朝" w:hint="eastAsia"/>
        </w:rPr>
        <w:t>ただし、研究の目的および方法の特性によっては、</w:t>
      </w:r>
      <w:r w:rsidRPr="003040BA">
        <w:rPr>
          <w:rFonts w:ascii="ＭＳ Ｐ明朝" w:eastAsia="ＭＳ Ｐ明朝" w:hAnsi="ＭＳ Ｐ明朝" w:hint="eastAsia"/>
        </w:rPr>
        <w:t>IC</w:t>
      </w:r>
      <w:r w:rsidR="006E3085" w:rsidRPr="003040BA">
        <w:rPr>
          <w:rFonts w:ascii="ＭＳ Ｐ明朝" w:eastAsia="ＭＳ Ｐ明朝" w:hAnsi="ＭＳ Ｐ明朝" w:hint="eastAsia"/>
        </w:rPr>
        <w:t>の</w:t>
      </w:r>
      <w:r w:rsidRPr="003040BA">
        <w:rPr>
          <w:rFonts w:ascii="ＭＳ Ｐ明朝" w:eastAsia="ＭＳ Ｐ明朝" w:hAnsi="ＭＳ Ｐ明朝" w:hint="eastAsia"/>
        </w:rPr>
        <w:t>簡略化</w:t>
      </w:r>
      <w:r w:rsidR="006E3085" w:rsidRPr="003040BA">
        <w:rPr>
          <w:rFonts w:ascii="ＭＳ Ｐ明朝" w:eastAsia="ＭＳ Ｐ明朝" w:hAnsi="ＭＳ Ｐ明朝" w:hint="eastAsia"/>
        </w:rPr>
        <w:t>が許容されています。</w:t>
      </w:r>
    </w:p>
    <w:p w:rsidR="005C7D2D" w:rsidRPr="003040BA" w:rsidRDefault="005C7D2D">
      <w:pPr>
        <w:rPr>
          <w:rFonts w:ascii="ＭＳ Ｐ明朝" w:eastAsia="ＭＳ Ｐ明朝" w:hAnsi="ＭＳ Ｐ明朝"/>
        </w:rPr>
      </w:pPr>
    </w:p>
    <w:p w:rsidR="009E05FC" w:rsidRPr="00D03C00" w:rsidRDefault="009E05FC">
      <w:pPr>
        <w:rPr>
          <w:rFonts w:ascii="ＭＳ Ｐ明朝" w:eastAsia="ＭＳ Ｐ明朝" w:hAnsi="ＭＳ Ｐ明朝"/>
          <w:shd w:val="pct15" w:color="auto" w:fill="FFFFFF"/>
        </w:rPr>
      </w:pPr>
      <w:r w:rsidRPr="00D03C00">
        <w:rPr>
          <w:rFonts w:eastAsia="ＭＳ Ｐ明朝"/>
          <w:b/>
          <w:sz w:val="24"/>
          <w:szCs w:val="24"/>
          <w:shd w:val="pct15" w:color="auto" w:fill="FFFFFF"/>
        </w:rPr>
        <w:t>Q</w:t>
      </w:r>
      <w:r w:rsidR="005033F9" w:rsidRPr="00D03C00">
        <w:rPr>
          <w:rFonts w:eastAsia="ＭＳ Ｐ明朝"/>
          <w:b/>
          <w:sz w:val="24"/>
          <w:szCs w:val="24"/>
          <w:shd w:val="pct15" w:color="auto" w:fill="FFFFFF"/>
        </w:rPr>
        <w:t>.</w:t>
      </w:r>
      <w:r w:rsidR="005033F9" w:rsidRPr="00D03C00">
        <w:rPr>
          <w:rFonts w:ascii="ＭＳ Ｐ明朝" w:eastAsia="ＭＳ Ｐ明朝" w:hAnsi="ＭＳ Ｐ明朝" w:hint="eastAsia"/>
          <w:shd w:val="pct15" w:color="auto" w:fill="FFFFFF"/>
        </w:rPr>
        <w:t xml:space="preserve">　</w:t>
      </w:r>
      <w:r w:rsidRPr="00D03C00">
        <w:rPr>
          <w:rFonts w:ascii="ＭＳ Ｐ明朝" w:eastAsia="ＭＳ Ｐ明朝" w:hAnsi="ＭＳ Ｐ明朝" w:hint="eastAsia"/>
          <w:shd w:val="pct15" w:color="auto" w:fill="FFFFFF"/>
        </w:rPr>
        <w:t>研究用のデータを収集するために、クリニックに受診した</w:t>
      </w:r>
      <w:r w:rsidR="004B3DCC" w:rsidRPr="00D03C00">
        <w:rPr>
          <w:rFonts w:ascii="ＭＳ Ｐ明朝" w:eastAsia="ＭＳ Ｐ明朝" w:hAnsi="ＭＳ Ｐ明朝" w:hint="eastAsia"/>
          <w:shd w:val="pct15" w:color="auto" w:fill="FFFFFF"/>
        </w:rPr>
        <w:t>小</w:t>
      </w:r>
      <w:r w:rsidRPr="00D03C00">
        <w:rPr>
          <w:rFonts w:ascii="ＭＳ Ｐ明朝" w:eastAsia="ＭＳ Ｐ明朝" w:hAnsi="ＭＳ Ｐ明朝" w:hint="eastAsia"/>
          <w:shd w:val="pct15" w:color="auto" w:fill="FFFFFF"/>
        </w:rPr>
        <w:t>児から血液を採取する必要があります。どのようなICが必要ですか？</w:t>
      </w:r>
      <w:r w:rsidR="00D03C00">
        <w:rPr>
          <w:rFonts w:ascii="ＭＳ Ｐ明朝" w:eastAsia="ＭＳ Ｐ明朝" w:hAnsi="ＭＳ Ｐ明朝" w:hint="eastAsia"/>
          <w:shd w:val="pct15" w:color="auto" w:fill="FFFFFF"/>
        </w:rPr>
        <w:t xml:space="preserve">　</w:t>
      </w:r>
    </w:p>
    <w:p w:rsidR="009E05FC" w:rsidRPr="003040BA" w:rsidRDefault="009E05FC">
      <w:pPr>
        <w:rPr>
          <w:rFonts w:ascii="ＭＳ Ｐ明朝" w:eastAsia="ＭＳ Ｐ明朝" w:hAnsi="ＭＳ Ｐ明朝"/>
        </w:rPr>
      </w:pPr>
      <w:r w:rsidRPr="00D03C00">
        <w:rPr>
          <w:rFonts w:eastAsia="ＭＳ Ｐ明朝"/>
          <w:b/>
          <w:sz w:val="24"/>
          <w:szCs w:val="24"/>
        </w:rPr>
        <w:t>A</w:t>
      </w:r>
      <w:r w:rsidR="005033F9" w:rsidRPr="00D03C00">
        <w:rPr>
          <w:rFonts w:eastAsia="ＭＳ Ｐ明朝"/>
          <w:b/>
          <w:sz w:val="24"/>
          <w:szCs w:val="24"/>
        </w:rPr>
        <w:t>.</w:t>
      </w:r>
      <w:r w:rsidR="005033F9" w:rsidRPr="003040BA">
        <w:rPr>
          <w:rFonts w:ascii="ＭＳ Ｐ明朝" w:eastAsia="ＭＳ Ｐ明朝" w:hAnsi="ＭＳ Ｐ明朝" w:hint="eastAsia"/>
        </w:rPr>
        <w:t xml:space="preserve">　</w:t>
      </w:r>
      <w:r w:rsidRPr="003040BA">
        <w:rPr>
          <w:rFonts w:ascii="ＭＳ Ｐ明朝" w:eastAsia="ＭＳ Ｐ明朝" w:hAnsi="ＭＳ Ｐ明朝" w:hint="eastAsia"/>
        </w:rPr>
        <w:t>各研究対象児の保護者から個別に文書によるICを得る必要があります。</w:t>
      </w:r>
      <w:r w:rsidR="004B3DCC" w:rsidRPr="003040BA">
        <w:rPr>
          <w:rFonts w:ascii="ＭＳ Ｐ明朝" w:eastAsia="ＭＳ Ｐ明朝" w:hAnsi="ＭＳ Ｐ明朝" w:hint="eastAsia"/>
        </w:rPr>
        <w:t>研究の内容にもよりますが、児が7</w:t>
      </w:r>
      <w:r w:rsidRPr="003040BA">
        <w:rPr>
          <w:rFonts w:ascii="ＭＳ Ｐ明朝" w:eastAsia="ＭＳ Ｐ明朝" w:hAnsi="ＭＳ Ｐ明朝" w:hint="eastAsia"/>
        </w:rPr>
        <w:t>歳以上の場合は</w:t>
      </w:r>
      <w:r w:rsidR="004B3DCC" w:rsidRPr="003040BA">
        <w:rPr>
          <w:rFonts w:ascii="ＭＳ Ｐ明朝" w:eastAsia="ＭＳ Ｐ明朝" w:hAnsi="ＭＳ Ｐ明朝" w:hint="eastAsia"/>
        </w:rPr>
        <w:t>、</w:t>
      </w:r>
      <w:r w:rsidRPr="003040BA">
        <w:rPr>
          <w:rFonts w:ascii="ＭＳ Ｐ明朝" w:eastAsia="ＭＳ Ｐ明朝" w:hAnsi="ＭＳ Ｐ明朝" w:hint="eastAsia"/>
        </w:rPr>
        <w:t>インフォームドアセント</w:t>
      </w:r>
      <w:r w:rsidR="007C1D66">
        <w:rPr>
          <w:rFonts w:ascii="ＭＳ Ｐ明朝" w:eastAsia="ＭＳ Ｐ明朝" w:hAnsi="ＭＳ Ｐ明朝" w:hint="eastAsia"/>
        </w:rPr>
        <w:t>（</w:t>
      </w:r>
      <w:r w:rsidR="007C1D66" w:rsidRPr="00DB64EF">
        <w:rPr>
          <w:rFonts w:eastAsia="ＭＳ Ｐ明朝"/>
        </w:rPr>
        <w:t>informed a</w:t>
      </w:r>
      <w:r w:rsidR="00DB64EF" w:rsidRPr="00DB64EF">
        <w:rPr>
          <w:rFonts w:eastAsia="ＭＳ Ｐ明朝"/>
        </w:rPr>
        <w:t>ss</w:t>
      </w:r>
      <w:r w:rsidR="007C1D66" w:rsidRPr="00DB64EF">
        <w:rPr>
          <w:rFonts w:eastAsia="ＭＳ Ｐ明朝"/>
        </w:rPr>
        <w:t>ent</w:t>
      </w:r>
      <w:r w:rsidR="007C1D66">
        <w:rPr>
          <w:rFonts w:ascii="ＭＳ Ｐ明朝" w:eastAsia="ＭＳ Ｐ明朝" w:hAnsi="ＭＳ Ｐ明朝" w:hint="eastAsia"/>
        </w:rPr>
        <w:t>）</w:t>
      </w:r>
      <w:r w:rsidR="006E3085" w:rsidRPr="003040BA">
        <w:rPr>
          <w:rFonts w:ascii="ＭＳ Ｐ明朝" w:eastAsia="ＭＳ Ｐ明朝" w:hAnsi="ＭＳ Ｐ明朝" w:hint="eastAsia"/>
        </w:rPr>
        <w:t>を</w:t>
      </w:r>
      <w:r w:rsidRPr="003040BA">
        <w:rPr>
          <w:rFonts w:ascii="ＭＳ Ｐ明朝" w:eastAsia="ＭＳ Ｐ明朝" w:hAnsi="ＭＳ Ｐ明朝" w:hint="eastAsia"/>
        </w:rPr>
        <w:t>得る</w:t>
      </w:r>
      <w:r w:rsidR="004B3DCC" w:rsidRPr="003040BA">
        <w:rPr>
          <w:rFonts w:ascii="ＭＳ Ｐ明朝" w:eastAsia="ＭＳ Ｐ明朝" w:hAnsi="ＭＳ Ｐ明朝" w:hint="eastAsia"/>
        </w:rPr>
        <w:t>よう努めることが望ま</w:t>
      </w:r>
      <w:r w:rsidRPr="003040BA">
        <w:rPr>
          <w:rFonts w:ascii="ＭＳ Ｐ明朝" w:eastAsia="ＭＳ Ｐ明朝" w:hAnsi="ＭＳ Ｐ明朝" w:hint="eastAsia"/>
        </w:rPr>
        <w:t>れます。</w:t>
      </w:r>
    </w:p>
    <w:p w:rsidR="009F6FE4" w:rsidRPr="003040BA" w:rsidRDefault="009F6FE4">
      <w:pPr>
        <w:rPr>
          <w:rFonts w:ascii="ＭＳ Ｐ明朝" w:eastAsia="ＭＳ Ｐ明朝" w:hAnsi="ＭＳ Ｐ明朝"/>
        </w:rPr>
      </w:pPr>
    </w:p>
    <w:p w:rsidR="009E05FC" w:rsidRPr="003040BA" w:rsidRDefault="009E05FC">
      <w:pPr>
        <w:rPr>
          <w:rFonts w:ascii="ＭＳ Ｐ明朝" w:eastAsia="ＭＳ Ｐ明朝" w:hAnsi="ＭＳ Ｐ明朝"/>
        </w:rPr>
      </w:pPr>
    </w:p>
    <w:p w:rsidR="00545D89" w:rsidRPr="003040BA" w:rsidRDefault="00545D89">
      <w:pPr>
        <w:rPr>
          <w:rFonts w:ascii="ＭＳ Ｐ明朝" w:eastAsia="ＭＳ Ｐ明朝" w:hAnsi="ＭＳ Ｐ明朝"/>
        </w:rPr>
      </w:pPr>
    </w:p>
    <w:p w:rsidR="00AC1079" w:rsidRPr="005B0C87" w:rsidRDefault="00731FB0" w:rsidP="00E93932">
      <w:pPr>
        <w:rPr>
          <w:rFonts w:ascii="ＭＳ Ｐ明朝" w:eastAsia="ＭＳ Ｐ明朝" w:hAnsi="ＭＳ Ｐ明朝"/>
          <w:b/>
          <w:sz w:val="32"/>
          <w:szCs w:val="32"/>
        </w:rPr>
      </w:pPr>
      <w:r w:rsidRPr="005B0C87">
        <w:rPr>
          <w:rFonts w:ascii="ＭＳ Ｐ明朝" w:eastAsia="ＭＳ Ｐ明朝" w:hAnsi="ＭＳ Ｐ明朝"/>
          <w:noProof/>
          <w:sz w:val="32"/>
          <w:szCs w:val="32"/>
        </w:rPr>
        <mc:AlternateContent>
          <mc:Choice Requires="wps">
            <w:drawing>
              <wp:anchor distT="0" distB="0" distL="114300" distR="114300" simplePos="0" relativeHeight="251671552" behindDoc="0" locked="0" layoutInCell="1" allowOverlap="1" wp14:anchorId="12075B06" wp14:editId="3F3BBAB7">
                <wp:simplePos x="0" y="0"/>
                <wp:positionH relativeFrom="margin">
                  <wp:posOffset>0</wp:posOffset>
                </wp:positionH>
                <wp:positionV relativeFrom="paragraph">
                  <wp:posOffset>408940</wp:posOffset>
                </wp:positionV>
                <wp:extent cx="6192000" cy="0"/>
                <wp:effectExtent l="0" t="0" r="18415" b="19050"/>
                <wp:wrapNone/>
                <wp:docPr id="8" name="直線コネクタ 8"/>
                <wp:cNvGraphicFramePr/>
                <a:graphic xmlns:a="http://schemas.openxmlformats.org/drawingml/2006/main">
                  <a:graphicData uri="http://schemas.microsoft.com/office/word/2010/wordprocessingShape">
                    <wps:wsp>
                      <wps:cNvCnPr/>
                      <wps:spPr>
                        <a:xfrm>
                          <a:off x="0" y="0"/>
                          <a:ext cx="6192000" cy="0"/>
                        </a:xfrm>
                        <a:prstGeom prst="line">
                          <a:avLst/>
                        </a:prstGeom>
                        <a:ln w="19050">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CC5D44" id="直線コネクタ 8" o:spid="_x0000_s1026" style="position:absolute;left:0;text-align:lef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2.2pt" to="487.5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" strokecolor="#7f7f7f [1612]" strokeweight="1.5pt">
                <v:stroke dashstyle="1 1" joinstyle="miter"/>
                <w10:wrap anchorx="margin"/>
              </v:line>
            </w:pict>
          </mc:Fallback>
        </mc:AlternateContent>
      </w:r>
      <w:r w:rsidR="00F56FED" w:rsidRPr="005B0C87">
        <w:rPr>
          <w:rFonts w:ascii="ＭＳ Ｐ明朝" w:eastAsia="ＭＳ Ｐ明朝" w:hAnsi="ＭＳ Ｐ明朝" w:hint="eastAsia"/>
          <w:b/>
          <w:sz w:val="32"/>
          <w:szCs w:val="32"/>
        </w:rPr>
        <w:t>５．</w:t>
      </w:r>
      <w:r w:rsidR="00AC1079" w:rsidRPr="005B0C87">
        <w:rPr>
          <w:rFonts w:ascii="ＭＳ Ｐ明朝" w:eastAsia="ＭＳ Ｐ明朝" w:hAnsi="ＭＳ Ｐ明朝" w:hint="eastAsia"/>
          <w:b/>
          <w:sz w:val="32"/>
          <w:szCs w:val="32"/>
        </w:rPr>
        <w:t>利益相反の管理</w:t>
      </w:r>
    </w:p>
    <w:p w:rsidR="003D7C20" w:rsidRPr="00731FB0" w:rsidRDefault="00F56FED" w:rsidP="005C711B">
      <w:pPr>
        <w:ind w:firstLineChars="100" w:firstLine="241"/>
        <w:rPr>
          <w:rFonts w:ascii="ＭＳ Ｐ明朝" w:eastAsia="ＭＳ Ｐ明朝" w:hAnsi="ＭＳ Ｐ明朝"/>
          <w:b/>
          <w:sz w:val="24"/>
          <w:szCs w:val="24"/>
        </w:rPr>
      </w:pPr>
      <w:r w:rsidRPr="00731FB0">
        <w:rPr>
          <w:rFonts w:ascii="ＭＳ Ｐ明朝" w:eastAsia="ＭＳ Ｐ明朝" w:hAnsi="ＭＳ Ｐ明朝" w:hint="eastAsia"/>
          <w:b/>
          <w:sz w:val="24"/>
          <w:szCs w:val="24"/>
        </w:rPr>
        <w:t>研究者</w:t>
      </w:r>
      <w:r w:rsidR="0077769B" w:rsidRPr="00731FB0">
        <w:rPr>
          <w:rFonts w:ascii="ＭＳ Ｐ明朝" w:eastAsia="ＭＳ Ｐ明朝" w:hAnsi="ＭＳ Ｐ明朝" w:hint="eastAsia"/>
          <w:b/>
          <w:sz w:val="24"/>
          <w:szCs w:val="24"/>
        </w:rPr>
        <w:t>は、自ら</w:t>
      </w:r>
      <w:r w:rsidRPr="00731FB0">
        <w:rPr>
          <w:rFonts w:ascii="ＭＳ Ｐ明朝" w:eastAsia="ＭＳ Ｐ明朝" w:hAnsi="ＭＳ Ｐ明朝" w:hint="eastAsia"/>
          <w:b/>
          <w:sz w:val="24"/>
          <w:szCs w:val="24"/>
        </w:rPr>
        <w:t>がおかれ</w:t>
      </w:r>
      <w:r w:rsidR="0077769B" w:rsidRPr="00731FB0">
        <w:rPr>
          <w:rFonts w:ascii="ＭＳ Ｐ明朝" w:eastAsia="ＭＳ Ｐ明朝" w:hAnsi="ＭＳ Ｐ明朝" w:hint="eastAsia"/>
          <w:b/>
          <w:sz w:val="24"/>
          <w:szCs w:val="24"/>
        </w:rPr>
        <w:t>てい</w:t>
      </w:r>
      <w:r w:rsidRPr="00731FB0">
        <w:rPr>
          <w:rFonts w:ascii="ＭＳ Ｐ明朝" w:eastAsia="ＭＳ Ｐ明朝" w:hAnsi="ＭＳ Ｐ明朝" w:hint="eastAsia"/>
          <w:b/>
          <w:sz w:val="24"/>
          <w:szCs w:val="24"/>
        </w:rPr>
        <w:t>る利益相反の状態を開示し、利益相</w:t>
      </w:r>
      <w:r w:rsidR="005C711B" w:rsidRPr="00731FB0">
        <w:rPr>
          <w:rFonts w:ascii="ＭＳ Ｐ明朝" w:eastAsia="ＭＳ Ｐ明朝" w:hAnsi="ＭＳ Ｐ明朝" w:hint="eastAsia"/>
          <w:b/>
          <w:sz w:val="24"/>
          <w:szCs w:val="24"/>
        </w:rPr>
        <w:t>反に起因するバイアスおよび不正行為を防止する措置を</w:t>
      </w:r>
      <w:r w:rsidR="0077769B" w:rsidRPr="00731FB0">
        <w:rPr>
          <w:rFonts w:ascii="ＭＳ Ｐ明朝" w:eastAsia="ＭＳ Ｐ明朝" w:hAnsi="ＭＳ Ｐ明朝" w:hint="eastAsia"/>
          <w:b/>
          <w:sz w:val="24"/>
          <w:szCs w:val="24"/>
        </w:rPr>
        <w:t>講じなければなりません</w:t>
      </w:r>
      <w:r w:rsidRPr="00731FB0">
        <w:rPr>
          <w:rFonts w:ascii="ＭＳ Ｐ明朝" w:eastAsia="ＭＳ Ｐ明朝" w:hAnsi="ＭＳ Ｐ明朝" w:hint="eastAsia"/>
          <w:b/>
          <w:sz w:val="24"/>
          <w:szCs w:val="24"/>
        </w:rPr>
        <w:t>。</w:t>
      </w:r>
    </w:p>
    <w:p w:rsidR="003D7C20" w:rsidRPr="003040BA" w:rsidRDefault="003D7C20" w:rsidP="00E93932">
      <w:pPr>
        <w:rPr>
          <w:rFonts w:ascii="ＭＳ Ｐ明朝" w:eastAsia="ＭＳ Ｐ明朝" w:hAnsi="ＭＳ Ｐ明朝"/>
        </w:rPr>
      </w:pPr>
    </w:p>
    <w:p w:rsidR="0008607D" w:rsidRPr="003040BA" w:rsidRDefault="0008607D" w:rsidP="00E93932">
      <w:pPr>
        <w:rPr>
          <w:rFonts w:ascii="ＭＳ Ｐ明朝" w:eastAsia="ＭＳ Ｐ明朝" w:hAnsi="ＭＳ Ｐ明朝"/>
        </w:rPr>
      </w:pPr>
    </w:p>
    <w:p w:rsidR="00F56FED" w:rsidRPr="003040BA" w:rsidRDefault="00F56FED" w:rsidP="00D03C00">
      <w:pPr>
        <w:ind w:firstLineChars="100" w:firstLine="210"/>
        <w:rPr>
          <w:rFonts w:ascii="ＭＳ Ｐ明朝" w:eastAsia="ＭＳ Ｐ明朝" w:hAnsi="ＭＳ Ｐ明朝"/>
        </w:rPr>
      </w:pPr>
      <w:r w:rsidRPr="003040BA">
        <w:rPr>
          <w:rFonts w:ascii="ＭＳ Ｐ明朝" w:eastAsia="ＭＳ Ｐ明朝" w:hAnsi="ＭＳ Ｐ明朝" w:hint="eastAsia"/>
        </w:rPr>
        <w:t>研究資金</w:t>
      </w:r>
      <w:r w:rsidR="00401FD4" w:rsidRPr="003040BA">
        <w:rPr>
          <w:rFonts w:ascii="ＭＳ Ｐ明朝" w:eastAsia="ＭＳ Ｐ明朝" w:hAnsi="ＭＳ Ｐ明朝" w:hint="eastAsia"/>
        </w:rPr>
        <w:t>や研究材料</w:t>
      </w:r>
      <w:r w:rsidRPr="003040BA">
        <w:rPr>
          <w:rFonts w:ascii="ＭＳ Ｐ明朝" w:eastAsia="ＭＳ Ｐ明朝" w:hAnsi="ＭＳ Ｐ明朝" w:hint="eastAsia"/>
        </w:rPr>
        <w:t>を企業等から提供</w:t>
      </w:r>
      <w:r w:rsidR="00401FD4" w:rsidRPr="003040BA">
        <w:rPr>
          <w:rFonts w:ascii="ＭＳ Ｐ明朝" w:eastAsia="ＭＳ Ｐ明朝" w:hAnsi="ＭＳ Ｐ明朝" w:hint="eastAsia"/>
        </w:rPr>
        <w:t>してもらう</w:t>
      </w:r>
      <w:r w:rsidRPr="003040BA">
        <w:rPr>
          <w:rFonts w:ascii="ＭＳ Ｐ明朝" w:eastAsia="ＭＳ Ｐ明朝" w:hAnsi="ＭＳ Ｐ明朝" w:hint="eastAsia"/>
        </w:rPr>
        <w:t>場合、</w:t>
      </w:r>
      <w:r w:rsidR="00401FD4" w:rsidRPr="003040BA">
        <w:rPr>
          <w:rFonts w:ascii="ＭＳ Ｐ明朝" w:eastAsia="ＭＳ Ｐ明朝" w:hAnsi="ＭＳ Ｐ明朝" w:hint="eastAsia"/>
        </w:rPr>
        <w:t>研究者は利益相反の状態にあると考えます。</w:t>
      </w:r>
      <w:r w:rsidR="00AC1079" w:rsidRPr="003040BA">
        <w:rPr>
          <w:rFonts w:ascii="ＭＳ Ｐ明朝" w:eastAsia="ＭＳ Ｐ明朝" w:hAnsi="ＭＳ Ｐ明朝" w:hint="eastAsia"/>
        </w:rPr>
        <w:t>「研究</w:t>
      </w:r>
      <w:r w:rsidR="00401FD4" w:rsidRPr="003040BA">
        <w:rPr>
          <w:rFonts w:ascii="ＭＳ Ｐ明朝" w:eastAsia="ＭＳ Ｐ明朝" w:hAnsi="ＭＳ Ｐ明朝" w:hint="eastAsia"/>
        </w:rPr>
        <w:t>資金源</w:t>
      </w:r>
      <w:r w:rsidR="00AC1079" w:rsidRPr="003040BA">
        <w:rPr>
          <w:rFonts w:ascii="ＭＳ Ｐ明朝" w:eastAsia="ＭＳ Ｐ明朝" w:hAnsi="ＭＳ Ｐ明朝" w:hint="eastAsia"/>
        </w:rPr>
        <w:t>の企業等に都合のよい結果が出るように、データの</w:t>
      </w:r>
      <w:r w:rsidR="00401FD4" w:rsidRPr="003040BA">
        <w:rPr>
          <w:rFonts w:ascii="ＭＳ Ｐ明朝" w:eastAsia="ＭＳ Ｐ明朝" w:hAnsi="ＭＳ Ｐ明朝" w:hint="eastAsia"/>
        </w:rPr>
        <w:t>操作を行うのではないか</w:t>
      </w:r>
      <w:r w:rsidR="00AC1079" w:rsidRPr="003040BA">
        <w:rPr>
          <w:rFonts w:ascii="ＭＳ Ｐ明朝" w:eastAsia="ＭＳ Ｐ明朝" w:hAnsi="ＭＳ Ｐ明朝" w:hint="eastAsia"/>
        </w:rPr>
        <w:t>？」</w:t>
      </w:r>
      <w:r w:rsidR="00401FD4" w:rsidRPr="003040BA">
        <w:rPr>
          <w:rFonts w:ascii="ＭＳ Ｐ明朝" w:eastAsia="ＭＳ Ｐ明朝" w:hAnsi="ＭＳ Ｐ明朝" w:hint="eastAsia"/>
        </w:rPr>
        <w:t>という</w:t>
      </w:r>
      <w:r w:rsidR="0077769B" w:rsidRPr="003040BA">
        <w:rPr>
          <w:rFonts w:ascii="ＭＳ Ｐ明朝" w:eastAsia="ＭＳ Ｐ明朝" w:hAnsi="ＭＳ Ｐ明朝" w:hint="eastAsia"/>
        </w:rPr>
        <w:t>社会</w:t>
      </w:r>
      <w:r w:rsidR="00AC1079" w:rsidRPr="003040BA">
        <w:rPr>
          <w:rFonts w:ascii="ＭＳ Ｐ明朝" w:eastAsia="ＭＳ Ｐ明朝" w:hAnsi="ＭＳ Ｐ明朝" w:hint="eastAsia"/>
        </w:rPr>
        <w:t>から</w:t>
      </w:r>
      <w:r w:rsidR="0077769B" w:rsidRPr="003040BA">
        <w:rPr>
          <w:rFonts w:ascii="ＭＳ Ｐ明朝" w:eastAsia="ＭＳ Ｐ明朝" w:hAnsi="ＭＳ Ｐ明朝" w:hint="eastAsia"/>
        </w:rPr>
        <w:t>の</w:t>
      </w:r>
      <w:r w:rsidR="00AC1079" w:rsidRPr="003040BA">
        <w:rPr>
          <w:rFonts w:ascii="ＭＳ Ｐ明朝" w:eastAsia="ＭＳ Ｐ明朝" w:hAnsi="ＭＳ Ｐ明朝" w:hint="eastAsia"/>
        </w:rPr>
        <w:t>疑念を払拭するため</w:t>
      </w:r>
      <w:r w:rsidR="00401FD4" w:rsidRPr="003040BA">
        <w:rPr>
          <w:rFonts w:ascii="ＭＳ Ｐ明朝" w:eastAsia="ＭＳ Ｐ明朝" w:hAnsi="ＭＳ Ｐ明朝" w:hint="eastAsia"/>
        </w:rPr>
        <w:t>、利益相反の管理計画が必要です。</w:t>
      </w:r>
    </w:p>
    <w:p w:rsidR="00401FD4" w:rsidRPr="003040BA" w:rsidRDefault="00401FD4" w:rsidP="00401FD4">
      <w:pPr>
        <w:ind w:firstLineChars="100" w:firstLine="210"/>
        <w:rPr>
          <w:rFonts w:ascii="ＭＳ Ｐ明朝" w:eastAsia="ＭＳ Ｐ明朝" w:hAnsi="ＭＳ Ｐ明朝"/>
        </w:rPr>
      </w:pPr>
      <w:r w:rsidRPr="003040BA">
        <w:rPr>
          <w:rFonts w:ascii="ＭＳ Ｐ明朝" w:eastAsia="ＭＳ Ｐ明朝" w:hAnsi="ＭＳ Ｐ明朝" w:hint="eastAsia"/>
        </w:rPr>
        <w:t>具体的には、</w:t>
      </w:r>
    </w:p>
    <w:p w:rsidR="00401FD4" w:rsidRPr="003040BA" w:rsidRDefault="00401FD4" w:rsidP="00E93932">
      <w:pPr>
        <w:rPr>
          <w:rFonts w:ascii="ＭＳ Ｐ明朝" w:eastAsia="ＭＳ Ｐ明朝" w:hAnsi="ＭＳ Ｐ明朝"/>
        </w:rPr>
      </w:pPr>
      <w:r w:rsidRPr="003040BA">
        <w:rPr>
          <w:rFonts w:ascii="ＭＳ Ｐ明朝" w:eastAsia="ＭＳ Ｐ明朝" w:hAnsi="ＭＳ Ｐ明朝" w:hint="eastAsia"/>
        </w:rPr>
        <w:t>・利益相反の</w:t>
      </w:r>
      <w:r w:rsidR="00FD56A5" w:rsidRPr="003040BA">
        <w:rPr>
          <w:rFonts w:ascii="ＭＳ Ｐ明朝" w:eastAsia="ＭＳ Ｐ明朝" w:hAnsi="ＭＳ Ｐ明朝" w:hint="eastAsia"/>
        </w:rPr>
        <w:t>申告および</w:t>
      </w:r>
      <w:r w:rsidRPr="003040BA">
        <w:rPr>
          <w:rFonts w:ascii="ＭＳ Ｐ明朝" w:eastAsia="ＭＳ Ｐ明朝" w:hAnsi="ＭＳ Ｐ明朝" w:hint="eastAsia"/>
        </w:rPr>
        <w:t>開示（研究計画書、</w:t>
      </w:r>
      <w:r w:rsidR="00FD56A5" w:rsidRPr="003040BA">
        <w:rPr>
          <w:rFonts w:ascii="ＭＳ Ｐ明朝" w:eastAsia="ＭＳ Ｐ明朝" w:hAnsi="ＭＳ Ｐ明朝" w:hint="eastAsia"/>
        </w:rPr>
        <w:t>倫理審査申請書、</w:t>
      </w:r>
      <w:r w:rsidRPr="003040BA">
        <w:rPr>
          <w:rFonts w:ascii="ＭＳ Ｐ明朝" w:eastAsia="ＭＳ Ｐ明朝" w:hAnsi="ＭＳ Ｐ明朝" w:hint="eastAsia"/>
        </w:rPr>
        <w:t>ICの説明文書、学会発表、論文など）</w:t>
      </w:r>
    </w:p>
    <w:p w:rsidR="00401FD4" w:rsidRPr="003040BA" w:rsidRDefault="00401FD4" w:rsidP="00E93932">
      <w:pPr>
        <w:rPr>
          <w:rFonts w:ascii="ＭＳ Ｐ明朝" w:eastAsia="ＭＳ Ｐ明朝" w:hAnsi="ＭＳ Ｐ明朝"/>
        </w:rPr>
      </w:pPr>
      <w:r w:rsidRPr="003040BA">
        <w:rPr>
          <w:rFonts w:ascii="ＭＳ Ｐ明朝" w:eastAsia="ＭＳ Ｐ明朝" w:hAnsi="ＭＳ Ｐ明朝" w:hint="eastAsia"/>
        </w:rPr>
        <w:t>・アウトカム判定の際の盲検化</w:t>
      </w:r>
    </w:p>
    <w:p w:rsidR="00401FD4" w:rsidRPr="003040BA" w:rsidRDefault="00401FD4" w:rsidP="00E93932">
      <w:pPr>
        <w:rPr>
          <w:rFonts w:ascii="ＭＳ Ｐ明朝" w:eastAsia="ＭＳ Ｐ明朝" w:hAnsi="ＭＳ Ｐ明朝"/>
        </w:rPr>
      </w:pPr>
      <w:r w:rsidRPr="003040BA">
        <w:rPr>
          <w:rFonts w:ascii="ＭＳ Ｐ明朝" w:eastAsia="ＭＳ Ｐ明朝" w:hAnsi="ＭＳ Ｐ明朝" w:hint="eastAsia"/>
        </w:rPr>
        <w:t>・モニタリング委員会の設置</w:t>
      </w:r>
    </w:p>
    <w:p w:rsidR="00401FD4" w:rsidRPr="003040BA" w:rsidRDefault="00401FD4" w:rsidP="00E93932">
      <w:pPr>
        <w:rPr>
          <w:rFonts w:ascii="ＭＳ Ｐ明朝" w:eastAsia="ＭＳ Ｐ明朝" w:hAnsi="ＭＳ Ｐ明朝"/>
        </w:rPr>
      </w:pPr>
      <w:r w:rsidRPr="003040BA">
        <w:rPr>
          <w:rFonts w:ascii="ＭＳ Ｐ明朝" w:eastAsia="ＭＳ Ｐ明朝" w:hAnsi="ＭＳ Ｐ明朝" w:hint="eastAsia"/>
        </w:rPr>
        <w:t>・データにアクセスできる研究者の限定</w:t>
      </w:r>
    </w:p>
    <w:p w:rsidR="003D7C20" w:rsidRPr="003040BA" w:rsidRDefault="00401FD4" w:rsidP="005C711B">
      <w:pPr>
        <w:rPr>
          <w:rFonts w:ascii="ＭＳ Ｐ明朝" w:eastAsia="ＭＳ Ｐ明朝" w:hAnsi="ＭＳ Ｐ明朝"/>
        </w:rPr>
      </w:pPr>
      <w:r w:rsidRPr="003040BA">
        <w:rPr>
          <w:rFonts w:ascii="ＭＳ Ｐ明朝" w:eastAsia="ＭＳ Ｐ明朝" w:hAnsi="ＭＳ Ｐ明朝" w:hint="eastAsia"/>
        </w:rPr>
        <w:t>などがあります。</w:t>
      </w:r>
      <w:r w:rsidR="005C711B" w:rsidRPr="003040BA">
        <w:rPr>
          <w:rFonts w:ascii="ＭＳ Ｐ明朝" w:eastAsia="ＭＳ Ｐ明朝" w:hAnsi="ＭＳ Ｐ明朝" w:hint="eastAsia"/>
        </w:rPr>
        <w:t>なお</w:t>
      </w:r>
      <w:r w:rsidRPr="003040BA">
        <w:rPr>
          <w:rFonts w:ascii="ＭＳ Ｐ明朝" w:eastAsia="ＭＳ Ｐ明朝" w:hAnsi="ＭＳ Ｐ明朝" w:hint="eastAsia"/>
        </w:rPr>
        <w:t>研究計画書における資金的利益相反の開示は、研究責任者だけでなく共同研究者についても求められます。</w:t>
      </w:r>
    </w:p>
    <w:p w:rsidR="003D7C20" w:rsidRPr="003040BA" w:rsidRDefault="003D7C20" w:rsidP="00E93932">
      <w:pPr>
        <w:rPr>
          <w:rFonts w:ascii="ＭＳ Ｐ明朝" w:eastAsia="ＭＳ Ｐ明朝" w:hAnsi="ＭＳ Ｐ明朝"/>
        </w:rPr>
      </w:pPr>
    </w:p>
    <w:p w:rsidR="0077769B" w:rsidRPr="00D03C00" w:rsidRDefault="0077769B" w:rsidP="00E93932">
      <w:pPr>
        <w:rPr>
          <w:rFonts w:ascii="ＭＳ Ｐ明朝" w:eastAsia="ＭＳ Ｐ明朝" w:hAnsi="ＭＳ Ｐ明朝"/>
          <w:shd w:val="pct15" w:color="auto" w:fill="FFFFFF"/>
        </w:rPr>
      </w:pPr>
      <w:r w:rsidRPr="00D03C00">
        <w:rPr>
          <w:rFonts w:eastAsia="ＭＳ Ｐ明朝"/>
          <w:b/>
          <w:sz w:val="24"/>
          <w:szCs w:val="24"/>
          <w:shd w:val="pct15" w:color="auto" w:fill="FFFFFF"/>
        </w:rPr>
        <w:t>Q</w:t>
      </w:r>
      <w:r w:rsidR="005033F9" w:rsidRPr="00D03C00">
        <w:rPr>
          <w:rFonts w:eastAsia="ＭＳ Ｐ明朝"/>
          <w:b/>
          <w:sz w:val="24"/>
          <w:szCs w:val="24"/>
          <w:shd w:val="pct15" w:color="auto" w:fill="FFFFFF"/>
        </w:rPr>
        <w:t>.</w:t>
      </w:r>
      <w:r w:rsidR="005033F9" w:rsidRPr="00D03C00">
        <w:rPr>
          <w:rFonts w:ascii="ＭＳ Ｐ明朝" w:eastAsia="ＭＳ Ｐ明朝" w:hAnsi="ＭＳ Ｐ明朝" w:hint="eastAsia"/>
          <w:shd w:val="pct15" w:color="auto" w:fill="FFFFFF"/>
        </w:rPr>
        <w:t xml:space="preserve">　</w:t>
      </w:r>
      <w:r w:rsidR="00BD15B7" w:rsidRPr="00D03C00">
        <w:rPr>
          <w:rFonts w:ascii="ＭＳ Ｐ明朝" w:eastAsia="ＭＳ Ｐ明朝" w:hAnsi="ＭＳ Ｐ明朝" w:hint="eastAsia"/>
          <w:shd w:val="pct15" w:color="auto" w:fill="FFFFFF"/>
        </w:rPr>
        <w:t>研究資金を提供してくれている企業に統計の専門家がいるので、データの解析を手伝ってもらいたいと思っています。利益相反の管理で気をつけることはありますか？</w:t>
      </w:r>
    </w:p>
    <w:p w:rsidR="000261BE" w:rsidRPr="003040BA" w:rsidRDefault="0077769B" w:rsidP="00E93932">
      <w:pPr>
        <w:rPr>
          <w:rFonts w:ascii="ＭＳ Ｐ明朝" w:eastAsia="ＭＳ Ｐ明朝" w:hAnsi="ＭＳ Ｐ明朝"/>
        </w:rPr>
      </w:pPr>
      <w:r w:rsidRPr="00D03C00">
        <w:rPr>
          <w:rFonts w:eastAsia="ＭＳ Ｐ明朝"/>
          <w:b/>
          <w:sz w:val="24"/>
          <w:szCs w:val="24"/>
        </w:rPr>
        <w:lastRenderedPageBreak/>
        <w:t>A</w:t>
      </w:r>
      <w:r w:rsidR="005033F9" w:rsidRPr="00D03C00">
        <w:rPr>
          <w:rFonts w:eastAsia="ＭＳ Ｐ明朝"/>
          <w:b/>
          <w:sz w:val="24"/>
          <w:szCs w:val="24"/>
        </w:rPr>
        <w:t>.</w:t>
      </w:r>
      <w:r w:rsidR="005033F9" w:rsidRPr="003040BA">
        <w:rPr>
          <w:rFonts w:ascii="ＭＳ Ｐ明朝" w:eastAsia="ＭＳ Ｐ明朝" w:hAnsi="ＭＳ Ｐ明朝" w:hint="eastAsia"/>
        </w:rPr>
        <w:t xml:space="preserve">　</w:t>
      </w:r>
      <w:r w:rsidR="00BD15B7" w:rsidRPr="003040BA">
        <w:rPr>
          <w:rFonts w:ascii="ＭＳ Ｐ明朝" w:eastAsia="ＭＳ Ｐ明朝" w:hAnsi="ＭＳ Ｐ明朝" w:hint="eastAsia"/>
        </w:rPr>
        <w:t>資金提供源の企業にデータの解析を依頼することは適切ではありません。</w:t>
      </w:r>
      <w:r w:rsidR="00276F05" w:rsidRPr="003040BA">
        <w:rPr>
          <w:rFonts w:ascii="ＭＳ Ｐ明朝" w:eastAsia="ＭＳ Ｐ明朝" w:hAnsi="ＭＳ Ｐ明朝" w:hint="eastAsia"/>
        </w:rPr>
        <w:t>不正な判断が生じ</w:t>
      </w:r>
      <w:r w:rsidR="000261BE" w:rsidRPr="003040BA">
        <w:rPr>
          <w:rFonts w:ascii="ＭＳ Ｐ明朝" w:eastAsia="ＭＳ Ｐ明朝" w:hAnsi="ＭＳ Ｐ明朝" w:hint="eastAsia"/>
        </w:rPr>
        <w:t>るリスクが潜在する状態と言えるからです。自らが解析を行う、もしくは利益相反を有さない共同研究者が解析を担うべきと考えます。</w:t>
      </w:r>
    </w:p>
    <w:p w:rsidR="000261BE" w:rsidRPr="003040BA" w:rsidRDefault="000261BE" w:rsidP="00E93932">
      <w:pPr>
        <w:rPr>
          <w:rFonts w:ascii="ＭＳ Ｐ明朝" w:eastAsia="ＭＳ Ｐ明朝" w:hAnsi="ＭＳ Ｐ明朝"/>
        </w:rPr>
      </w:pPr>
    </w:p>
    <w:p w:rsidR="0077769B" w:rsidRPr="003040BA" w:rsidRDefault="0077769B" w:rsidP="00E93932">
      <w:pPr>
        <w:rPr>
          <w:rFonts w:ascii="ＭＳ Ｐ明朝" w:eastAsia="ＭＳ Ｐ明朝" w:hAnsi="ＭＳ Ｐ明朝"/>
        </w:rPr>
      </w:pPr>
    </w:p>
    <w:p w:rsidR="0008607D" w:rsidRPr="003040BA" w:rsidRDefault="0008607D" w:rsidP="00E93932">
      <w:pPr>
        <w:rPr>
          <w:rFonts w:ascii="ＭＳ Ｐ明朝" w:eastAsia="ＭＳ Ｐ明朝" w:hAnsi="ＭＳ Ｐ明朝"/>
        </w:rPr>
      </w:pPr>
    </w:p>
    <w:p w:rsidR="003D7C20" w:rsidRPr="005B0C87" w:rsidRDefault="00731FB0" w:rsidP="00E93932">
      <w:pPr>
        <w:rPr>
          <w:rFonts w:ascii="ＭＳ Ｐ明朝" w:eastAsia="ＭＳ Ｐ明朝" w:hAnsi="ＭＳ Ｐ明朝"/>
          <w:b/>
          <w:sz w:val="32"/>
          <w:szCs w:val="32"/>
        </w:rPr>
      </w:pPr>
      <w:r w:rsidRPr="005B0C87">
        <w:rPr>
          <w:rFonts w:ascii="ＭＳ Ｐ明朝" w:eastAsia="ＭＳ Ｐ明朝" w:hAnsi="ＭＳ Ｐ明朝"/>
          <w:noProof/>
          <w:sz w:val="32"/>
          <w:szCs w:val="32"/>
        </w:rPr>
        <mc:AlternateContent>
          <mc:Choice Requires="wps">
            <w:drawing>
              <wp:anchor distT="0" distB="0" distL="114300" distR="114300" simplePos="0" relativeHeight="251673600" behindDoc="0" locked="0" layoutInCell="1" allowOverlap="1" wp14:anchorId="217DD43A" wp14:editId="7343719C">
                <wp:simplePos x="0" y="0"/>
                <wp:positionH relativeFrom="margin">
                  <wp:align>left</wp:align>
                </wp:positionH>
                <wp:positionV relativeFrom="paragraph">
                  <wp:posOffset>399415</wp:posOffset>
                </wp:positionV>
                <wp:extent cx="6192000" cy="0"/>
                <wp:effectExtent l="0" t="0" r="18415" b="19050"/>
                <wp:wrapNone/>
                <wp:docPr id="9" name="直線コネクタ 9"/>
                <wp:cNvGraphicFramePr/>
                <a:graphic xmlns:a="http://schemas.openxmlformats.org/drawingml/2006/main">
                  <a:graphicData uri="http://schemas.microsoft.com/office/word/2010/wordprocessingShape">
                    <wps:wsp>
                      <wps:cNvCnPr/>
                      <wps:spPr>
                        <a:xfrm>
                          <a:off x="0" y="0"/>
                          <a:ext cx="6192000" cy="0"/>
                        </a:xfrm>
                        <a:prstGeom prst="line">
                          <a:avLst/>
                        </a:prstGeom>
                        <a:ln w="19050">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D97716" id="直線コネクタ 9" o:spid="_x0000_s1026" style="position:absolute;left:0;text-align:left;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1.45pt" to="487.5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" strokecolor="#7f7f7f [1612]" strokeweight="1.5pt">
                <v:stroke dashstyle="1 1" joinstyle="miter"/>
                <w10:wrap anchorx="margin"/>
              </v:line>
            </w:pict>
          </mc:Fallback>
        </mc:AlternateContent>
      </w:r>
      <w:r w:rsidR="0077769B" w:rsidRPr="005B0C87">
        <w:rPr>
          <w:rFonts w:ascii="ＭＳ Ｐ明朝" w:eastAsia="ＭＳ Ｐ明朝" w:hAnsi="ＭＳ Ｐ明朝" w:hint="eastAsia"/>
          <w:b/>
          <w:sz w:val="32"/>
          <w:szCs w:val="32"/>
        </w:rPr>
        <w:t>６．個人情報の保護</w:t>
      </w:r>
    </w:p>
    <w:p w:rsidR="00AC1079" w:rsidRPr="00731FB0" w:rsidRDefault="0077769B" w:rsidP="005C711B">
      <w:pPr>
        <w:ind w:firstLineChars="100" w:firstLine="241"/>
        <w:rPr>
          <w:rFonts w:ascii="ＭＳ Ｐ明朝" w:eastAsia="ＭＳ Ｐ明朝" w:hAnsi="ＭＳ Ｐ明朝"/>
          <w:b/>
          <w:sz w:val="24"/>
          <w:szCs w:val="24"/>
        </w:rPr>
      </w:pPr>
      <w:r w:rsidRPr="00731FB0">
        <w:rPr>
          <w:rFonts w:ascii="ＭＳ Ｐ明朝" w:eastAsia="ＭＳ Ｐ明朝" w:hAnsi="ＭＳ Ｐ明朝" w:hint="eastAsia"/>
          <w:b/>
          <w:sz w:val="24"/>
          <w:szCs w:val="24"/>
        </w:rPr>
        <w:t>研究対象者から得られる情報のうち</w:t>
      </w:r>
      <w:r w:rsidR="00AC1079" w:rsidRPr="00731FB0">
        <w:rPr>
          <w:rFonts w:ascii="ＭＳ Ｐ明朝" w:eastAsia="ＭＳ Ｐ明朝" w:hAnsi="ＭＳ Ｐ明朝" w:hint="eastAsia"/>
          <w:b/>
          <w:sz w:val="24"/>
          <w:szCs w:val="24"/>
        </w:rPr>
        <w:t>、</w:t>
      </w:r>
      <w:r w:rsidR="0031110A" w:rsidRPr="00731FB0">
        <w:rPr>
          <w:rFonts w:ascii="ＭＳ Ｐ明朝" w:eastAsia="ＭＳ Ｐ明朝" w:hAnsi="ＭＳ Ｐ明朝" w:hint="eastAsia"/>
          <w:b/>
          <w:sz w:val="24"/>
          <w:szCs w:val="24"/>
        </w:rPr>
        <w:t>特定の個人を識別することができる個人識別符号を含むものを個人情報といい、これら</w:t>
      </w:r>
      <w:r w:rsidR="0008607D" w:rsidRPr="00731FB0">
        <w:rPr>
          <w:rFonts w:ascii="ＭＳ Ｐ明朝" w:eastAsia="ＭＳ Ｐ明朝" w:hAnsi="ＭＳ Ｐ明朝" w:hint="eastAsia"/>
          <w:b/>
          <w:sz w:val="24"/>
          <w:szCs w:val="24"/>
        </w:rPr>
        <w:t>は、漏洩・</w:t>
      </w:r>
      <w:r w:rsidR="00AC1079" w:rsidRPr="00731FB0">
        <w:rPr>
          <w:rFonts w:ascii="ＭＳ Ｐ明朝" w:eastAsia="ＭＳ Ｐ明朝" w:hAnsi="ＭＳ Ｐ明朝" w:hint="eastAsia"/>
          <w:b/>
          <w:sz w:val="24"/>
          <w:szCs w:val="24"/>
        </w:rPr>
        <w:t>滅失等が生じないよう</w:t>
      </w:r>
      <w:r w:rsidRPr="00731FB0">
        <w:rPr>
          <w:rFonts w:ascii="ＭＳ Ｐ明朝" w:eastAsia="ＭＳ Ｐ明朝" w:hAnsi="ＭＳ Ｐ明朝" w:hint="eastAsia"/>
          <w:b/>
          <w:sz w:val="24"/>
          <w:szCs w:val="24"/>
        </w:rPr>
        <w:t>適切に保護・管理</w:t>
      </w:r>
      <w:r w:rsidR="00AC1079" w:rsidRPr="00731FB0">
        <w:rPr>
          <w:rFonts w:ascii="ＭＳ Ｐ明朝" w:eastAsia="ＭＳ Ｐ明朝" w:hAnsi="ＭＳ Ｐ明朝" w:hint="eastAsia"/>
          <w:b/>
          <w:sz w:val="24"/>
          <w:szCs w:val="24"/>
        </w:rPr>
        <w:t>されなければなりません</w:t>
      </w:r>
      <w:r w:rsidRPr="00731FB0">
        <w:rPr>
          <w:rFonts w:ascii="ＭＳ Ｐ明朝" w:eastAsia="ＭＳ Ｐ明朝" w:hAnsi="ＭＳ Ｐ明朝" w:hint="eastAsia"/>
          <w:b/>
          <w:sz w:val="24"/>
          <w:szCs w:val="24"/>
        </w:rPr>
        <w:t>。</w:t>
      </w:r>
    </w:p>
    <w:p w:rsidR="00AC1079" w:rsidRPr="003040BA" w:rsidRDefault="00AC1079" w:rsidP="0077769B">
      <w:pPr>
        <w:ind w:firstLineChars="100" w:firstLine="210"/>
        <w:rPr>
          <w:rFonts w:ascii="ＭＳ Ｐ明朝" w:eastAsia="ＭＳ Ｐ明朝" w:hAnsi="ＭＳ Ｐ明朝"/>
        </w:rPr>
      </w:pPr>
    </w:p>
    <w:p w:rsidR="0008607D" w:rsidRPr="003040BA" w:rsidRDefault="0008607D" w:rsidP="0077769B">
      <w:pPr>
        <w:ind w:firstLineChars="100" w:firstLine="210"/>
        <w:rPr>
          <w:rFonts w:ascii="ＭＳ Ｐ明朝" w:eastAsia="ＭＳ Ｐ明朝" w:hAnsi="ＭＳ Ｐ明朝"/>
        </w:rPr>
      </w:pPr>
    </w:p>
    <w:p w:rsidR="003D7C20" w:rsidRPr="003040BA" w:rsidRDefault="00BB4146" w:rsidP="0077769B">
      <w:pPr>
        <w:ind w:firstLineChars="100" w:firstLine="210"/>
        <w:rPr>
          <w:rFonts w:ascii="ＭＳ Ｐ明朝" w:eastAsia="ＭＳ Ｐ明朝" w:hAnsi="ＭＳ Ｐ明朝"/>
        </w:rPr>
      </w:pPr>
      <w:r w:rsidRPr="00BB4146">
        <w:rPr>
          <w:rFonts w:ascii="ＭＳ Ｐ明朝" w:eastAsia="ＭＳ Ｐ明朝" w:hAnsi="ＭＳ Ｐ明朝" w:hint="eastAsia"/>
        </w:rPr>
        <w:t>臨床研究では、一般に匿名化という方法を用いて個人情報を保護します。研究対象者の情報から個人を識別することができる情報を削除し、研究ID等、研究対象者個人と関わりのない記述に置き換えます。このような匿名化を行う際、研究ID等と個人を識別できる情報を照合できるように対応表を作成する場合は、その管理も適切に行う必要があります。</w:t>
      </w:r>
    </w:p>
    <w:p w:rsidR="0077769B" w:rsidRPr="003040BA" w:rsidRDefault="00AC1079" w:rsidP="0077769B">
      <w:pPr>
        <w:ind w:firstLineChars="100" w:firstLine="210"/>
        <w:rPr>
          <w:rFonts w:ascii="ＭＳ Ｐ明朝" w:eastAsia="ＭＳ Ｐ明朝" w:hAnsi="ＭＳ Ｐ明朝"/>
        </w:rPr>
      </w:pPr>
      <w:r w:rsidRPr="003040BA">
        <w:rPr>
          <w:rFonts w:ascii="ＭＳ Ｐ明朝" w:eastAsia="ＭＳ Ｐ明朝" w:hAnsi="ＭＳ Ｐ明朝" w:hint="eastAsia"/>
        </w:rPr>
        <w:t>複数の</w:t>
      </w:r>
      <w:r w:rsidR="0077769B" w:rsidRPr="003040BA">
        <w:rPr>
          <w:rFonts w:ascii="ＭＳ Ｐ明朝" w:eastAsia="ＭＳ Ｐ明朝" w:hAnsi="ＭＳ Ｐ明朝" w:hint="eastAsia"/>
        </w:rPr>
        <w:t>施設</w:t>
      </w:r>
      <w:r w:rsidRPr="003040BA">
        <w:rPr>
          <w:rFonts w:ascii="ＭＳ Ｐ明朝" w:eastAsia="ＭＳ Ｐ明朝" w:hAnsi="ＭＳ Ｐ明朝" w:hint="eastAsia"/>
        </w:rPr>
        <w:t>が研究に関与する</w:t>
      </w:r>
      <w:r w:rsidR="0077769B" w:rsidRPr="003040BA">
        <w:rPr>
          <w:rFonts w:ascii="ＭＳ Ｐ明朝" w:eastAsia="ＭＳ Ｐ明朝" w:hAnsi="ＭＳ Ｐ明朝" w:hint="eastAsia"/>
        </w:rPr>
        <w:t>共同研究では、</w:t>
      </w:r>
      <w:r w:rsidR="00716AD6" w:rsidRPr="003040BA">
        <w:rPr>
          <w:rFonts w:ascii="ＭＳ Ｐ明朝" w:eastAsia="ＭＳ Ｐ明朝" w:hAnsi="ＭＳ Ｐ明朝" w:hint="eastAsia"/>
        </w:rPr>
        <w:t>出来る限り施設</w:t>
      </w:r>
      <w:r w:rsidR="005C711B" w:rsidRPr="003040BA">
        <w:rPr>
          <w:rFonts w:ascii="ＭＳ Ｐ明朝" w:eastAsia="ＭＳ Ｐ明朝" w:hAnsi="ＭＳ Ｐ明朝" w:hint="eastAsia"/>
        </w:rPr>
        <w:t>間で個人情報のやりとりをしないようにデータを管理することが望まれ</w:t>
      </w:r>
      <w:r w:rsidR="001D5854" w:rsidRPr="003040BA">
        <w:rPr>
          <w:rFonts w:ascii="ＭＳ Ｐ明朝" w:eastAsia="ＭＳ Ｐ明朝" w:hAnsi="ＭＳ Ｐ明朝" w:hint="eastAsia"/>
        </w:rPr>
        <w:t>ま</w:t>
      </w:r>
      <w:r w:rsidR="00716AD6" w:rsidRPr="003040BA">
        <w:rPr>
          <w:rFonts w:ascii="ＭＳ Ｐ明朝" w:eastAsia="ＭＳ Ｐ明朝" w:hAnsi="ＭＳ Ｐ明朝" w:hint="eastAsia"/>
        </w:rPr>
        <w:t>す。</w:t>
      </w:r>
      <w:r w:rsidR="005C711B" w:rsidRPr="003040BA">
        <w:rPr>
          <w:rFonts w:ascii="ＭＳ Ｐ明朝" w:eastAsia="ＭＳ Ｐ明朝" w:hAnsi="ＭＳ Ｐ明朝" w:hint="eastAsia"/>
        </w:rPr>
        <w:t>もし</w:t>
      </w:r>
      <w:r w:rsidR="00716AD6" w:rsidRPr="003040BA">
        <w:rPr>
          <w:rFonts w:ascii="ＭＳ Ｐ明朝" w:eastAsia="ＭＳ Ｐ明朝" w:hAnsi="ＭＳ Ｐ明朝" w:hint="eastAsia"/>
        </w:rPr>
        <w:t>個人情報を他施設に提供する</w:t>
      </w:r>
      <w:r w:rsidR="005C711B" w:rsidRPr="003040BA">
        <w:rPr>
          <w:rFonts w:ascii="ＭＳ Ｐ明朝" w:eastAsia="ＭＳ Ｐ明朝" w:hAnsi="ＭＳ Ｐ明朝" w:hint="eastAsia"/>
        </w:rPr>
        <w:t>必要がある場合は、事前に</w:t>
      </w:r>
      <w:r w:rsidR="0008607D" w:rsidRPr="003040BA">
        <w:rPr>
          <w:rFonts w:ascii="ＭＳ Ｐ明朝" w:eastAsia="ＭＳ Ｐ明朝" w:hAnsi="ＭＳ Ｐ明朝" w:hint="eastAsia"/>
        </w:rPr>
        <w:t>研究対象者</w:t>
      </w:r>
      <w:r w:rsidR="005C711B" w:rsidRPr="003040BA">
        <w:rPr>
          <w:rFonts w:ascii="ＭＳ Ｐ明朝" w:eastAsia="ＭＳ Ｐ明朝" w:hAnsi="ＭＳ Ｐ明朝" w:hint="eastAsia"/>
        </w:rPr>
        <w:t>本人から</w:t>
      </w:r>
      <w:r w:rsidR="0008607D" w:rsidRPr="003040BA">
        <w:rPr>
          <w:rFonts w:ascii="ＭＳ Ｐ明朝" w:eastAsia="ＭＳ Ｐ明朝" w:hAnsi="ＭＳ Ｐ明朝" w:hint="eastAsia"/>
        </w:rPr>
        <w:t>個別の</w:t>
      </w:r>
      <w:r w:rsidR="005C711B" w:rsidRPr="003040BA">
        <w:rPr>
          <w:rFonts w:ascii="ＭＳ Ｐ明朝" w:eastAsia="ＭＳ Ｐ明朝" w:hAnsi="ＭＳ Ｐ明朝" w:hint="eastAsia"/>
        </w:rPr>
        <w:t>同意を得なければなりません</w:t>
      </w:r>
      <w:r w:rsidR="00716AD6" w:rsidRPr="003040BA">
        <w:rPr>
          <w:rFonts w:ascii="ＭＳ Ｐ明朝" w:eastAsia="ＭＳ Ｐ明朝" w:hAnsi="ＭＳ Ｐ明朝" w:hint="eastAsia"/>
        </w:rPr>
        <w:t>。</w:t>
      </w:r>
    </w:p>
    <w:p w:rsidR="003D7C20" w:rsidRPr="003040BA" w:rsidRDefault="003D7C20" w:rsidP="00E93932">
      <w:pPr>
        <w:rPr>
          <w:rFonts w:ascii="ＭＳ Ｐ明朝" w:eastAsia="ＭＳ Ｐ明朝" w:hAnsi="ＭＳ Ｐ明朝"/>
        </w:rPr>
      </w:pPr>
    </w:p>
    <w:p w:rsidR="003D7C20" w:rsidRPr="004866C2" w:rsidRDefault="00716AD6" w:rsidP="004866C2">
      <w:pPr>
        <w:spacing w:line="276" w:lineRule="auto"/>
        <w:rPr>
          <w:rFonts w:ascii="ＭＳ Ｐ明朝" w:eastAsia="ＭＳ Ｐ明朝" w:hAnsi="ＭＳ Ｐ明朝"/>
          <w:shd w:val="pct15" w:color="auto" w:fill="FFFFFF"/>
        </w:rPr>
      </w:pPr>
      <w:r w:rsidRPr="004866C2">
        <w:rPr>
          <w:rFonts w:eastAsia="ＭＳ Ｐ明朝"/>
          <w:b/>
          <w:sz w:val="24"/>
          <w:szCs w:val="24"/>
          <w:shd w:val="pct15" w:color="auto" w:fill="FFFFFF"/>
        </w:rPr>
        <w:t>Q</w:t>
      </w:r>
      <w:r w:rsidR="005033F9" w:rsidRPr="004866C2">
        <w:rPr>
          <w:rFonts w:eastAsia="ＭＳ Ｐ明朝"/>
          <w:b/>
          <w:sz w:val="24"/>
          <w:szCs w:val="24"/>
          <w:shd w:val="pct15" w:color="auto" w:fill="FFFFFF"/>
        </w:rPr>
        <w:t>.</w:t>
      </w:r>
      <w:r w:rsidR="005033F9" w:rsidRPr="004866C2">
        <w:rPr>
          <w:rFonts w:ascii="ＭＳ Ｐ明朝" w:eastAsia="ＭＳ Ｐ明朝" w:hAnsi="ＭＳ Ｐ明朝" w:hint="eastAsia"/>
          <w:shd w:val="pct15" w:color="auto" w:fill="FFFFFF"/>
        </w:rPr>
        <w:t xml:space="preserve">　</w:t>
      </w:r>
      <w:r w:rsidR="0031110A" w:rsidRPr="004866C2">
        <w:rPr>
          <w:rFonts w:ascii="ＭＳ Ｐ明朝" w:eastAsia="ＭＳ Ｐ明朝" w:hAnsi="ＭＳ Ｐ明朝" w:hint="eastAsia"/>
          <w:shd w:val="pct15" w:color="auto" w:fill="FFFFFF"/>
        </w:rPr>
        <w:t>個人を識別することができる</w:t>
      </w:r>
      <w:r w:rsidR="00370E9A" w:rsidRPr="004866C2">
        <w:rPr>
          <w:rFonts w:ascii="ＭＳ Ｐ明朝" w:eastAsia="ＭＳ Ｐ明朝" w:hAnsi="ＭＳ Ｐ明朝" w:hint="eastAsia"/>
          <w:shd w:val="pct15" w:color="auto" w:fill="FFFFFF"/>
        </w:rPr>
        <w:t>情報</w:t>
      </w:r>
      <w:r w:rsidRPr="004866C2">
        <w:rPr>
          <w:rFonts w:ascii="ＭＳ Ｐ明朝" w:eastAsia="ＭＳ Ｐ明朝" w:hAnsi="ＭＳ Ｐ明朝" w:hint="eastAsia"/>
          <w:shd w:val="pct15" w:color="auto" w:fill="FFFFFF"/>
        </w:rPr>
        <w:t>とは具体的にどのようなものですか？</w:t>
      </w:r>
      <w:r w:rsidR="004866C2">
        <w:rPr>
          <w:rFonts w:ascii="ＭＳ Ｐ明朝" w:eastAsia="ＭＳ Ｐ明朝" w:hAnsi="ＭＳ Ｐ明朝" w:hint="eastAsia"/>
          <w:shd w:val="pct15" w:color="auto" w:fill="FFFFFF"/>
        </w:rPr>
        <w:t xml:space="preserve">　</w:t>
      </w:r>
    </w:p>
    <w:p w:rsidR="00716AD6" w:rsidRPr="003040BA" w:rsidRDefault="00716AD6" w:rsidP="00E93932">
      <w:pPr>
        <w:rPr>
          <w:rFonts w:ascii="ＭＳ Ｐ明朝" w:eastAsia="ＭＳ Ｐ明朝" w:hAnsi="ＭＳ Ｐ明朝"/>
        </w:rPr>
      </w:pPr>
      <w:r w:rsidRPr="004866C2">
        <w:rPr>
          <w:rFonts w:eastAsia="ＭＳ Ｐ明朝"/>
          <w:b/>
          <w:sz w:val="24"/>
          <w:szCs w:val="24"/>
        </w:rPr>
        <w:t>A</w:t>
      </w:r>
      <w:r w:rsidR="005033F9" w:rsidRPr="004866C2">
        <w:rPr>
          <w:rFonts w:eastAsia="ＭＳ Ｐ明朝"/>
          <w:b/>
          <w:sz w:val="24"/>
          <w:szCs w:val="24"/>
        </w:rPr>
        <w:t>.</w:t>
      </w:r>
      <w:r w:rsidR="005033F9" w:rsidRPr="003040BA">
        <w:rPr>
          <w:rFonts w:ascii="ＭＳ Ｐ明朝" w:eastAsia="ＭＳ Ｐ明朝" w:hAnsi="ＭＳ Ｐ明朝" w:hint="eastAsia"/>
        </w:rPr>
        <w:t xml:space="preserve">　</w:t>
      </w:r>
      <w:r w:rsidR="0031110A" w:rsidRPr="003040BA">
        <w:rPr>
          <w:rFonts w:ascii="ＭＳ Ｐ明朝" w:eastAsia="ＭＳ Ｐ明朝" w:hAnsi="ＭＳ Ｐ明朝" w:hint="eastAsia"/>
        </w:rPr>
        <w:t>氏名、生年月日、個人番号が代表的です</w:t>
      </w:r>
      <w:r w:rsidR="00370E9A" w:rsidRPr="003040BA">
        <w:rPr>
          <w:rFonts w:ascii="ＭＳ Ｐ明朝" w:eastAsia="ＭＳ Ｐ明朝" w:hAnsi="ＭＳ Ｐ明朝" w:hint="eastAsia"/>
        </w:rPr>
        <w:t>。また、</w:t>
      </w:r>
      <w:r w:rsidR="0031110A" w:rsidRPr="003040BA">
        <w:rPr>
          <w:rFonts w:ascii="ＭＳ Ｐ明朝" w:eastAsia="ＭＳ Ｐ明朝" w:hAnsi="ＭＳ Ｐ明朝" w:hint="eastAsia"/>
        </w:rPr>
        <w:t>その他の情報と照合することで、特定の個人を識別することができるものも含みます。</w:t>
      </w:r>
    </w:p>
    <w:p w:rsidR="00716AD6" w:rsidRPr="003040BA" w:rsidRDefault="00716AD6" w:rsidP="00E93932">
      <w:pPr>
        <w:rPr>
          <w:rFonts w:ascii="ＭＳ Ｐ明朝" w:eastAsia="ＭＳ Ｐ明朝" w:hAnsi="ＭＳ Ｐ明朝"/>
        </w:rPr>
      </w:pPr>
    </w:p>
    <w:p w:rsidR="00716AD6" w:rsidRPr="004866C2" w:rsidRDefault="00716AD6" w:rsidP="004866C2">
      <w:pPr>
        <w:spacing w:line="276" w:lineRule="auto"/>
        <w:rPr>
          <w:rFonts w:ascii="ＭＳ Ｐ明朝" w:eastAsia="ＭＳ Ｐ明朝" w:hAnsi="ＭＳ Ｐ明朝"/>
          <w:shd w:val="pct15" w:color="auto" w:fill="FFFFFF"/>
        </w:rPr>
      </w:pPr>
      <w:r w:rsidRPr="004866C2">
        <w:rPr>
          <w:rFonts w:eastAsia="ＭＳ Ｐ明朝"/>
          <w:b/>
          <w:sz w:val="24"/>
          <w:szCs w:val="24"/>
          <w:shd w:val="pct15" w:color="auto" w:fill="FFFFFF"/>
        </w:rPr>
        <w:t>Q</w:t>
      </w:r>
      <w:r w:rsidR="005033F9" w:rsidRPr="004866C2">
        <w:rPr>
          <w:rFonts w:eastAsia="ＭＳ Ｐ明朝"/>
          <w:b/>
          <w:sz w:val="24"/>
          <w:szCs w:val="24"/>
          <w:shd w:val="pct15" w:color="auto" w:fill="FFFFFF"/>
        </w:rPr>
        <w:t>.</w:t>
      </w:r>
      <w:r w:rsidR="005033F9" w:rsidRPr="004866C2">
        <w:rPr>
          <w:rFonts w:ascii="ＭＳ Ｐ明朝" w:eastAsia="ＭＳ Ｐ明朝" w:hAnsi="ＭＳ Ｐ明朝" w:hint="eastAsia"/>
          <w:shd w:val="pct15" w:color="auto" w:fill="FFFFFF"/>
        </w:rPr>
        <w:t xml:space="preserve">　</w:t>
      </w:r>
      <w:r w:rsidRPr="004866C2">
        <w:rPr>
          <w:rFonts w:ascii="ＭＳ Ｐ明朝" w:eastAsia="ＭＳ Ｐ明朝" w:hAnsi="ＭＳ Ｐ明朝" w:hint="eastAsia"/>
          <w:shd w:val="pct15" w:color="auto" w:fill="FFFFFF"/>
        </w:rPr>
        <w:t>無記名のアンケート調査によるデータは匿名化</w:t>
      </w:r>
      <w:r w:rsidR="005C711B" w:rsidRPr="004866C2">
        <w:rPr>
          <w:rFonts w:ascii="ＭＳ Ｐ明朝" w:eastAsia="ＭＳ Ｐ明朝" w:hAnsi="ＭＳ Ｐ明朝" w:hint="eastAsia"/>
          <w:shd w:val="pct15" w:color="auto" w:fill="FFFFFF"/>
        </w:rPr>
        <w:t>された</w:t>
      </w:r>
      <w:r w:rsidRPr="004866C2">
        <w:rPr>
          <w:rFonts w:ascii="ＭＳ Ｐ明朝" w:eastAsia="ＭＳ Ｐ明朝" w:hAnsi="ＭＳ Ｐ明朝" w:hint="eastAsia"/>
          <w:shd w:val="pct15" w:color="auto" w:fill="FFFFFF"/>
        </w:rPr>
        <w:t>データといえますか？</w:t>
      </w:r>
      <w:r w:rsidR="004866C2">
        <w:rPr>
          <w:rFonts w:ascii="ＭＳ Ｐ明朝" w:eastAsia="ＭＳ Ｐ明朝" w:hAnsi="ＭＳ Ｐ明朝" w:hint="eastAsia"/>
          <w:shd w:val="pct15" w:color="auto" w:fill="FFFFFF"/>
        </w:rPr>
        <w:t xml:space="preserve">　</w:t>
      </w:r>
    </w:p>
    <w:p w:rsidR="00716AD6" w:rsidRPr="003040BA" w:rsidRDefault="00716AD6" w:rsidP="00E93932">
      <w:pPr>
        <w:rPr>
          <w:rFonts w:ascii="ＭＳ Ｐ明朝" w:eastAsia="ＭＳ Ｐ明朝" w:hAnsi="ＭＳ Ｐ明朝"/>
        </w:rPr>
      </w:pPr>
      <w:r w:rsidRPr="004866C2">
        <w:rPr>
          <w:rFonts w:eastAsia="ＭＳ Ｐ明朝"/>
          <w:b/>
          <w:sz w:val="24"/>
          <w:szCs w:val="24"/>
        </w:rPr>
        <w:t>A</w:t>
      </w:r>
      <w:r w:rsidR="005033F9" w:rsidRPr="004866C2">
        <w:rPr>
          <w:rFonts w:eastAsia="ＭＳ Ｐ明朝"/>
          <w:b/>
          <w:sz w:val="24"/>
          <w:szCs w:val="24"/>
        </w:rPr>
        <w:t>.</w:t>
      </w:r>
      <w:r w:rsidR="005033F9" w:rsidRPr="003040BA">
        <w:rPr>
          <w:rFonts w:ascii="ＭＳ Ｐ明朝" w:eastAsia="ＭＳ Ｐ明朝" w:hAnsi="ＭＳ Ｐ明朝" w:hint="eastAsia"/>
        </w:rPr>
        <w:t xml:space="preserve">　</w:t>
      </w:r>
      <w:r w:rsidRPr="003040BA">
        <w:rPr>
          <w:rFonts w:ascii="ＭＳ Ｐ明朝" w:eastAsia="ＭＳ Ｐ明朝" w:hAnsi="ＭＳ Ｐ明朝" w:hint="eastAsia"/>
        </w:rPr>
        <w:t>匿名化</w:t>
      </w:r>
      <w:r w:rsidR="005C711B" w:rsidRPr="003040BA">
        <w:rPr>
          <w:rFonts w:ascii="ＭＳ Ｐ明朝" w:eastAsia="ＭＳ Ｐ明朝" w:hAnsi="ＭＳ Ｐ明朝" w:hint="eastAsia"/>
        </w:rPr>
        <w:t>されたデータ</w:t>
      </w:r>
      <w:r w:rsidR="00370E9A" w:rsidRPr="003040BA">
        <w:rPr>
          <w:rFonts w:ascii="ＭＳ Ｐ明朝" w:eastAsia="ＭＳ Ｐ明朝" w:hAnsi="ＭＳ Ｐ明朝" w:hint="eastAsia"/>
        </w:rPr>
        <w:t>に該当します。個人情報の保護の観点からは安全なデータ収集の手段ですが、カルテ情報等</w:t>
      </w:r>
      <w:r w:rsidRPr="003040BA">
        <w:rPr>
          <w:rFonts w:ascii="ＭＳ Ｐ明朝" w:eastAsia="ＭＳ Ｐ明朝" w:hAnsi="ＭＳ Ｐ明朝" w:hint="eastAsia"/>
        </w:rPr>
        <w:t>との連結や、追跡調査が困難となる点に注意が必要です。</w:t>
      </w:r>
    </w:p>
    <w:p w:rsidR="00BB4146" w:rsidRDefault="00BB4146" w:rsidP="00E93932">
      <w:pPr>
        <w:rPr>
          <w:rFonts w:ascii="ＭＳ Ｐ明朝" w:eastAsia="ＭＳ Ｐ明朝" w:hAnsi="ＭＳ Ｐ明朝" w:hint="eastAsia"/>
        </w:rPr>
      </w:pPr>
      <w:bookmarkStart w:id="0" w:name="_GoBack"/>
      <w:bookmarkEnd w:id="0"/>
    </w:p>
    <w:p w:rsidR="00BB4146" w:rsidRPr="003040BA" w:rsidRDefault="00BB4146" w:rsidP="00E93932">
      <w:pPr>
        <w:rPr>
          <w:rFonts w:ascii="ＭＳ Ｐ明朝" w:eastAsia="ＭＳ Ｐ明朝" w:hAnsi="ＭＳ Ｐ明朝" w:hint="eastAsia"/>
        </w:rPr>
      </w:pPr>
      <w:r w:rsidRPr="00BB4146">
        <w:rPr>
          <w:rFonts w:ascii="ＭＳ Ｐ明朝" w:eastAsia="ＭＳ Ｐ明朝" w:hAnsi="ＭＳ Ｐ明朝" w:hint="eastAsia"/>
        </w:rPr>
        <w:t>2019年(令和1年)９月１日 一部改正</w:t>
      </w:r>
    </w:p>
    <w:sectPr w:rsidR="00BB4146" w:rsidRPr="003040BA" w:rsidSect="001D73EC">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A0B" w:rsidRDefault="005C3A0B" w:rsidP="004D298B">
      <w:r>
        <w:separator/>
      </w:r>
    </w:p>
  </w:endnote>
  <w:endnote w:type="continuationSeparator" w:id="0">
    <w:p w:rsidR="005C3A0B" w:rsidRDefault="005C3A0B" w:rsidP="004D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380975"/>
      <w:docPartObj>
        <w:docPartGallery w:val="Page Numbers (Bottom of Page)"/>
        <w:docPartUnique/>
      </w:docPartObj>
    </w:sdtPr>
    <w:sdtEndPr/>
    <w:sdtContent>
      <w:p w:rsidR="00FC1B6D" w:rsidRDefault="00FC1B6D">
        <w:pPr>
          <w:pStyle w:val="a7"/>
          <w:jc w:val="right"/>
        </w:pPr>
        <w:r>
          <w:fldChar w:fldCharType="begin"/>
        </w:r>
        <w:r>
          <w:instrText>PAGE   \* MERGEFORMAT</w:instrText>
        </w:r>
        <w:r>
          <w:fldChar w:fldCharType="separate"/>
        </w:r>
        <w:r w:rsidR="00457A4B" w:rsidRPr="00457A4B">
          <w:rPr>
            <w:noProof/>
            <w:lang w:val="ja-JP"/>
          </w:rPr>
          <w:t>4</w:t>
        </w:r>
        <w:r>
          <w:fldChar w:fldCharType="end"/>
        </w:r>
      </w:p>
    </w:sdtContent>
  </w:sdt>
  <w:p w:rsidR="00FC1B6D" w:rsidRDefault="00FC1B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A0B" w:rsidRDefault="005C3A0B" w:rsidP="004D298B">
      <w:r>
        <w:separator/>
      </w:r>
    </w:p>
  </w:footnote>
  <w:footnote w:type="continuationSeparator" w:id="0">
    <w:p w:rsidR="005C3A0B" w:rsidRDefault="005C3A0B" w:rsidP="004D2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5BED"/>
    <w:multiLevelType w:val="hybridMultilevel"/>
    <w:tmpl w:val="7A826266"/>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4022D"/>
    <w:multiLevelType w:val="hybridMultilevel"/>
    <w:tmpl w:val="33DAB7F4"/>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9D37A8"/>
    <w:multiLevelType w:val="hybridMultilevel"/>
    <w:tmpl w:val="6BDC64A4"/>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3378E0"/>
    <w:multiLevelType w:val="hybridMultilevel"/>
    <w:tmpl w:val="DD105B68"/>
    <w:lvl w:ilvl="0" w:tplc="FC38B7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0754FC"/>
    <w:multiLevelType w:val="hybridMultilevel"/>
    <w:tmpl w:val="A41C4D78"/>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3F208E"/>
    <w:multiLevelType w:val="hybridMultilevel"/>
    <w:tmpl w:val="6B8C4100"/>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7817EB"/>
    <w:multiLevelType w:val="hybridMultilevel"/>
    <w:tmpl w:val="3BF229E0"/>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0A2D12"/>
    <w:multiLevelType w:val="hybridMultilevel"/>
    <w:tmpl w:val="A95EF3F8"/>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2A2E83"/>
    <w:multiLevelType w:val="hybridMultilevel"/>
    <w:tmpl w:val="6AF24BC8"/>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0A45AC"/>
    <w:multiLevelType w:val="hybridMultilevel"/>
    <w:tmpl w:val="2D1E593E"/>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92E57"/>
    <w:multiLevelType w:val="hybridMultilevel"/>
    <w:tmpl w:val="1856F858"/>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92008F"/>
    <w:multiLevelType w:val="hybridMultilevel"/>
    <w:tmpl w:val="25CEDC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AF48D6"/>
    <w:multiLevelType w:val="hybridMultilevel"/>
    <w:tmpl w:val="53F6851C"/>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6A1894"/>
    <w:multiLevelType w:val="hybridMultilevel"/>
    <w:tmpl w:val="D6F4D1C2"/>
    <w:lvl w:ilvl="0" w:tplc="6C9C3C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8"/>
  </w:num>
  <w:num w:numId="4">
    <w:abstractNumId w:val="1"/>
  </w:num>
  <w:num w:numId="5">
    <w:abstractNumId w:val="12"/>
  </w:num>
  <w:num w:numId="6">
    <w:abstractNumId w:val="0"/>
  </w:num>
  <w:num w:numId="7">
    <w:abstractNumId w:val="9"/>
  </w:num>
  <w:num w:numId="8">
    <w:abstractNumId w:val="2"/>
  </w:num>
  <w:num w:numId="9">
    <w:abstractNumId w:val="7"/>
  </w:num>
  <w:num w:numId="10">
    <w:abstractNumId w:val="4"/>
  </w:num>
  <w:num w:numId="11">
    <w:abstractNumId w:val="10"/>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490"/>
    <w:rsid w:val="00022D9D"/>
    <w:rsid w:val="000261BE"/>
    <w:rsid w:val="0003112A"/>
    <w:rsid w:val="00033DF6"/>
    <w:rsid w:val="000411FB"/>
    <w:rsid w:val="00041397"/>
    <w:rsid w:val="00043FB9"/>
    <w:rsid w:val="000457B1"/>
    <w:rsid w:val="00052E74"/>
    <w:rsid w:val="00054B5C"/>
    <w:rsid w:val="00056D7E"/>
    <w:rsid w:val="00075838"/>
    <w:rsid w:val="000847D1"/>
    <w:rsid w:val="0008607D"/>
    <w:rsid w:val="00086FF7"/>
    <w:rsid w:val="00087B17"/>
    <w:rsid w:val="000A5E38"/>
    <w:rsid w:val="000C07F1"/>
    <w:rsid w:val="000C27E7"/>
    <w:rsid w:val="000C2A7A"/>
    <w:rsid w:val="000C4A4B"/>
    <w:rsid w:val="000D6F30"/>
    <w:rsid w:val="000E3381"/>
    <w:rsid w:val="000E4E6E"/>
    <w:rsid w:val="00100205"/>
    <w:rsid w:val="001047EE"/>
    <w:rsid w:val="0012162D"/>
    <w:rsid w:val="0014046B"/>
    <w:rsid w:val="00163041"/>
    <w:rsid w:val="00164496"/>
    <w:rsid w:val="00171A76"/>
    <w:rsid w:val="00175A49"/>
    <w:rsid w:val="00176D18"/>
    <w:rsid w:val="001809B2"/>
    <w:rsid w:val="001A6FC7"/>
    <w:rsid w:val="001B4CC8"/>
    <w:rsid w:val="001C076F"/>
    <w:rsid w:val="001C6078"/>
    <w:rsid w:val="001D5444"/>
    <w:rsid w:val="001D5854"/>
    <w:rsid w:val="001D69A5"/>
    <w:rsid w:val="001D73EC"/>
    <w:rsid w:val="001D760A"/>
    <w:rsid w:val="001E0024"/>
    <w:rsid w:val="001E1664"/>
    <w:rsid w:val="001E1DA8"/>
    <w:rsid w:val="001F4A5C"/>
    <w:rsid w:val="001F7DA0"/>
    <w:rsid w:val="00203E18"/>
    <w:rsid w:val="00213412"/>
    <w:rsid w:val="00215609"/>
    <w:rsid w:val="002159AD"/>
    <w:rsid w:val="00216DF0"/>
    <w:rsid w:val="002270E2"/>
    <w:rsid w:val="00227425"/>
    <w:rsid w:val="002317FB"/>
    <w:rsid w:val="00234FB0"/>
    <w:rsid w:val="00247CEB"/>
    <w:rsid w:val="00262441"/>
    <w:rsid w:val="00262E00"/>
    <w:rsid w:val="00275AC6"/>
    <w:rsid w:val="00276F05"/>
    <w:rsid w:val="00285CC5"/>
    <w:rsid w:val="00292CC2"/>
    <w:rsid w:val="002A0557"/>
    <w:rsid w:val="002B0F4F"/>
    <w:rsid w:val="002B481D"/>
    <w:rsid w:val="002C141B"/>
    <w:rsid w:val="002D5E98"/>
    <w:rsid w:val="002E47CC"/>
    <w:rsid w:val="002F7980"/>
    <w:rsid w:val="003004B8"/>
    <w:rsid w:val="003040BA"/>
    <w:rsid w:val="003060A6"/>
    <w:rsid w:val="0031110A"/>
    <w:rsid w:val="003214C6"/>
    <w:rsid w:val="00333647"/>
    <w:rsid w:val="00357056"/>
    <w:rsid w:val="00360939"/>
    <w:rsid w:val="00362EFE"/>
    <w:rsid w:val="003661B1"/>
    <w:rsid w:val="00370E9A"/>
    <w:rsid w:val="00391DF1"/>
    <w:rsid w:val="003A0F71"/>
    <w:rsid w:val="003A3EA4"/>
    <w:rsid w:val="003B01E1"/>
    <w:rsid w:val="003B4D5E"/>
    <w:rsid w:val="003D7C20"/>
    <w:rsid w:val="003E39A6"/>
    <w:rsid w:val="00401FD4"/>
    <w:rsid w:val="00413446"/>
    <w:rsid w:val="0043166F"/>
    <w:rsid w:val="00436D0C"/>
    <w:rsid w:val="004463BD"/>
    <w:rsid w:val="0045022B"/>
    <w:rsid w:val="004510AF"/>
    <w:rsid w:val="0045329B"/>
    <w:rsid w:val="00457A4B"/>
    <w:rsid w:val="00473435"/>
    <w:rsid w:val="004866C2"/>
    <w:rsid w:val="004A1241"/>
    <w:rsid w:val="004B3DCC"/>
    <w:rsid w:val="004B426F"/>
    <w:rsid w:val="004D2784"/>
    <w:rsid w:val="004D298B"/>
    <w:rsid w:val="004F023D"/>
    <w:rsid w:val="005031CC"/>
    <w:rsid w:val="005033F9"/>
    <w:rsid w:val="005231BA"/>
    <w:rsid w:val="0053362D"/>
    <w:rsid w:val="00542C9E"/>
    <w:rsid w:val="005453B1"/>
    <w:rsid w:val="00545D89"/>
    <w:rsid w:val="00574FA9"/>
    <w:rsid w:val="005A5DD0"/>
    <w:rsid w:val="005A60AE"/>
    <w:rsid w:val="005B0C87"/>
    <w:rsid w:val="005B1629"/>
    <w:rsid w:val="005C3A0B"/>
    <w:rsid w:val="005C711B"/>
    <w:rsid w:val="005C7D2D"/>
    <w:rsid w:val="005E2F36"/>
    <w:rsid w:val="005F05E1"/>
    <w:rsid w:val="005F0F9B"/>
    <w:rsid w:val="005F42AA"/>
    <w:rsid w:val="006008C2"/>
    <w:rsid w:val="00601E82"/>
    <w:rsid w:val="00605C54"/>
    <w:rsid w:val="006131A0"/>
    <w:rsid w:val="00620176"/>
    <w:rsid w:val="00624C15"/>
    <w:rsid w:val="00626C2B"/>
    <w:rsid w:val="0063091A"/>
    <w:rsid w:val="00636515"/>
    <w:rsid w:val="00652FBE"/>
    <w:rsid w:val="00653185"/>
    <w:rsid w:val="00660D78"/>
    <w:rsid w:val="0069701A"/>
    <w:rsid w:val="006975D8"/>
    <w:rsid w:val="006A00C1"/>
    <w:rsid w:val="006A6949"/>
    <w:rsid w:val="006B2034"/>
    <w:rsid w:val="006C3E13"/>
    <w:rsid w:val="006C6E42"/>
    <w:rsid w:val="006E230C"/>
    <w:rsid w:val="006E3085"/>
    <w:rsid w:val="006E3CC9"/>
    <w:rsid w:val="006E7182"/>
    <w:rsid w:val="006F1399"/>
    <w:rsid w:val="006F1DE9"/>
    <w:rsid w:val="006F58C6"/>
    <w:rsid w:val="00700E9F"/>
    <w:rsid w:val="007028E0"/>
    <w:rsid w:val="00702D54"/>
    <w:rsid w:val="007067F8"/>
    <w:rsid w:val="00713495"/>
    <w:rsid w:val="00716AD6"/>
    <w:rsid w:val="007234FF"/>
    <w:rsid w:val="00731006"/>
    <w:rsid w:val="00731FB0"/>
    <w:rsid w:val="0075548F"/>
    <w:rsid w:val="007658B9"/>
    <w:rsid w:val="00766779"/>
    <w:rsid w:val="0077769B"/>
    <w:rsid w:val="007B0982"/>
    <w:rsid w:val="007B09E9"/>
    <w:rsid w:val="007C1D66"/>
    <w:rsid w:val="007D5D36"/>
    <w:rsid w:val="008077A9"/>
    <w:rsid w:val="008152E2"/>
    <w:rsid w:val="00827CD0"/>
    <w:rsid w:val="00831D2A"/>
    <w:rsid w:val="00843B97"/>
    <w:rsid w:val="008558DA"/>
    <w:rsid w:val="0086241C"/>
    <w:rsid w:val="008650FC"/>
    <w:rsid w:val="00866FF6"/>
    <w:rsid w:val="00881E2A"/>
    <w:rsid w:val="00892DC2"/>
    <w:rsid w:val="008B6C38"/>
    <w:rsid w:val="008C2B80"/>
    <w:rsid w:val="008D6151"/>
    <w:rsid w:val="008E64C0"/>
    <w:rsid w:val="008F0288"/>
    <w:rsid w:val="008F4369"/>
    <w:rsid w:val="009058B7"/>
    <w:rsid w:val="009144C0"/>
    <w:rsid w:val="00920325"/>
    <w:rsid w:val="00922CB8"/>
    <w:rsid w:val="00927A38"/>
    <w:rsid w:val="009351D8"/>
    <w:rsid w:val="009353A2"/>
    <w:rsid w:val="00947013"/>
    <w:rsid w:val="009564B8"/>
    <w:rsid w:val="009705BA"/>
    <w:rsid w:val="0097612C"/>
    <w:rsid w:val="00980E05"/>
    <w:rsid w:val="009848C4"/>
    <w:rsid w:val="00994439"/>
    <w:rsid w:val="00996760"/>
    <w:rsid w:val="009A7196"/>
    <w:rsid w:val="009D5607"/>
    <w:rsid w:val="009E05FC"/>
    <w:rsid w:val="009F01E8"/>
    <w:rsid w:val="009F0D2E"/>
    <w:rsid w:val="009F6FE4"/>
    <w:rsid w:val="00A0569E"/>
    <w:rsid w:val="00A067A2"/>
    <w:rsid w:val="00A13A73"/>
    <w:rsid w:val="00A221F1"/>
    <w:rsid w:val="00A24B67"/>
    <w:rsid w:val="00A24C0B"/>
    <w:rsid w:val="00A517DA"/>
    <w:rsid w:val="00A700A0"/>
    <w:rsid w:val="00AA1504"/>
    <w:rsid w:val="00AC1079"/>
    <w:rsid w:val="00AF62B4"/>
    <w:rsid w:val="00B03A3F"/>
    <w:rsid w:val="00B03B8F"/>
    <w:rsid w:val="00B07589"/>
    <w:rsid w:val="00B14308"/>
    <w:rsid w:val="00B339E2"/>
    <w:rsid w:val="00B53E5D"/>
    <w:rsid w:val="00B643DE"/>
    <w:rsid w:val="00B74973"/>
    <w:rsid w:val="00BA220B"/>
    <w:rsid w:val="00BA2DAC"/>
    <w:rsid w:val="00BA2EDC"/>
    <w:rsid w:val="00BB4146"/>
    <w:rsid w:val="00BC037C"/>
    <w:rsid w:val="00BC6C58"/>
    <w:rsid w:val="00BD15B7"/>
    <w:rsid w:val="00BD213E"/>
    <w:rsid w:val="00BE3D32"/>
    <w:rsid w:val="00BE5156"/>
    <w:rsid w:val="00BF4A79"/>
    <w:rsid w:val="00C009F5"/>
    <w:rsid w:val="00C069D3"/>
    <w:rsid w:val="00C10906"/>
    <w:rsid w:val="00C148D4"/>
    <w:rsid w:val="00C16AA0"/>
    <w:rsid w:val="00C45DFE"/>
    <w:rsid w:val="00C60C8B"/>
    <w:rsid w:val="00C67CA5"/>
    <w:rsid w:val="00C8516D"/>
    <w:rsid w:val="00CA4E0D"/>
    <w:rsid w:val="00CC2E9B"/>
    <w:rsid w:val="00CD68B3"/>
    <w:rsid w:val="00CE164F"/>
    <w:rsid w:val="00D03498"/>
    <w:rsid w:val="00D03C00"/>
    <w:rsid w:val="00D0641D"/>
    <w:rsid w:val="00D1428A"/>
    <w:rsid w:val="00D16D64"/>
    <w:rsid w:val="00D20490"/>
    <w:rsid w:val="00D26934"/>
    <w:rsid w:val="00D27EA0"/>
    <w:rsid w:val="00D346D1"/>
    <w:rsid w:val="00D414BC"/>
    <w:rsid w:val="00D5375A"/>
    <w:rsid w:val="00D56B8F"/>
    <w:rsid w:val="00D6094D"/>
    <w:rsid w:val="00D60F7D"/>
    <w:rsid w:val="00D62A13"/>
    <w:rsid w:val="00D74334"/>
    <w:rsid w:val="00D756A6"/>
    <w:rsid w:val="00D83B6E"/>
    <w:rsid w:val="00D85B13"/>
    <w:rsid w:val="00D94E9D"/>
    <w:rsid w:val="00D959D8"/>
    <w:rsid w:val="00D96957"/>
    <w:rsid w:val="00DB24CD"/>
    <w:rsid w:val="00DB64EF"/>
    <w:rsid w:val="00DC0DF9"/>
    <w:rsid w:val="00DD2CC9"/>
    <w:rsid w:val="00DD5A8F"/>
    <w:rsid w:val="00DE2D36"/>
    <w:rsid w:val="00E04DEA"/>
    <w:rsid w:val="00E132BE"/>
    <w:rsid w:val="00E435F7"/>
    <w:rsid w:val="00E74507"/>
    <w:rsid w:val="00E77113"/>
    <w:rsid w:val="00E93932"/>
    <w:rsid w:val="00EA2150"/>
    <w:rsid w:val="00EA392F"/>
    <w:rsid w:val="00EB5EF7"/>
    <w:rsid w:val="00ED3172"/>
    <w:rsid w:val="00ED4CA0"/>
    <w:rsid w:val="00ED7B47"/>
    <w:rsid w:val="00EE0805"/>
    <w:rsid w:val="00EE1F18"/>
    <w:rsid w:val="00EE5000"/>
    <w:rsid w:val="00EF0BF9"/>
    <w:rsid w:val="00EF4D94"/>
    <w:rsid w:val="00EF6328"/>
    <w:rsid w:val="00F0042D"/>
    <w:rsid w:val="00F01A61"/>
    <w:rsid w:val="00F0205B"/>
    <w:rsid w:val="00F1291B"/>
    <w:rsid w:val="00F1421E"/>
    <w:rsid w:val="00F15346"/>
    <w:rsid w:val="00F36247"/>
    <w:rsid w:val="00F371CF"/>
    <w:rsid w:val="00F41C0B"/>
    <w:rsid w:val="00F42D4A"/>
    <w:rsid w:val="00F56FED"/>
    <w:rsid w:val="00F57AC5"/>
    <w:rsid w:val="00F667A7"/>
    <w:rsid w:val="00F72FE5"/>
    <w:rsid w:val="00F76DAC"/>
    <w:rsid w:val="00F80DD2"/>
    <w:rsid w:val="00F879B6"/>
    <w:rsid w:val="00FA7916"/>
    <w:rsid w:val="00FC1B6D"/>
    <w:rsid w:val="00FD1477"/>
    <w:rsid w:val="00FD189F"/>
    <w:rsid w:val="00FD56A5"/>
    <w:rsid w:val="00FE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C9ECF"/>
  <w15:docId w15:val="{651F0F1C-1DB2-4C73-B368-2B35CAC1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D78"/>
    <w:pPr>
      <w:ind w:leftChars="400" w:left="840"/>
    </w:pPr>
  </w:style>
  <w:style w:type="character" w:styleId="a4">
    <w:name w:val="Hyperlink"/>
    <w:basedOn w:val="a0"/>
    <w:uiPriority w:val="99"/>
    <w:unhideWhenUsed/>
    <w:rsid w:val="000E4E6E"/>
    <w:rPr>
      <w:color w:val="0563C1" w:themeColor="hyperlink"/>
      <w:u w:val="single"/>
    </w:rPr>
  </w:style>
  <w:style w:type="paragraph" w:styleId="a5">
    <w:name w:val="header"/>
    <w:basedOn w:val="a"/>
    <w:link w:val="a6"/>
    <w:uiPriority w:val="99"/>
    <w:unhideWhenUsed/>
    <w:rsid w:val="004D298B"/>
    <w:pPr>
      <w:tabs>
        <w:tab w:val="center" w:pos="4252"/>
        <w:tab w:val="right" w:pos="8504"/>
      </w:tabs>
      <w:snapToGrid w:val="0"/>
    </w:pPr>
  </w:style>
  <w:style w:type="character" w:customStyle="1" w:styleId="a6">
    <w:name w:val="ヘッダー (文字)"/>
    <w:basedOn w:val="a0"/>
    <w:link w:val="a5"/>
    <w:uiPriority w:val="99"/>
    <w:rsid w:val="004D298B"/>
  </w:style>
  <w:style w:type="paragraph" w:styleId="a7">
    <w:name w:val="footer"/>
    <w:basedOn w:val="a"/>
    <w:link w:val="a8"/>
    <w:uiPriority w:val="99"/>
    <w:unhideWhenUsed/>
    <w:rsid w:val="004D298B"/>
    <w:pPr>
      <w:tabs>
        <w:tab w:val="center" w:pos="4252"/>
        <w:tab w:val="right" w:pos="8504"/>
      </w:tabs>
      <w:snapToGrid w:val="0"/>
    </w:pPr>
  </w:style>
  <w:style w:type="character" w:customStyle="1" w:styleId="a8">
    <w:name w:val="フッター (文字)"/>
    <w:basedOn w:val="a0"/>
    <w:link w:val="a7"/>
    <w:uiPriority w:val="99"/>
    <w:rsid w:val="004D298B"/>
  </w:style>
  <w:style w:type="paragraph" w:styleId="a9">
    <w:name w:val="Balloon Text"/>
    <w:basedOn w:val="a"/>
    <w:link w:val="aa"/>
    <w:uiPriority w:val="99"/>
    <w:semiHidden/>
    <w:unhideWhenUsed/>
    <w:rsid w:val="00E43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5F7"/>
    <w:rPr>
      <w:rFonts w:asciiTheme="majorHAnsi" w:eastAsiaTheme="majorEastAsia" w:hAnsiTheme="majorHAnsi" w:cstheme="majorBidi"/>
      <w:sz w:val="18"/>
      <w:szCs w:val="18"/>
    </w:rPr>
  </w:style>
  <w:style w:type="character" w:styleId="ab">
    <w:name w:val="FollowedHyperlink"/>
    <w:basedOn w:val="a0"/>
    <w:uiPriority w:val="99"/>
    <w:semiHidden/>
    <w:unhideWhenUsed/>
    <w:rsid w:val="001A6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science.mext.go.jp/files/pdf/n1443_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irai-shounika.jp/5rinr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研究解説資料">
      <a:majorFont>
        <a:latin typeface="Bookman Old Style"/>
        <a:ea typeface="ＭＳ Ｐ明朝"/>
        <a:cs typeface=""/>
      </a:majorFont>
      <a:minorFont>
        <a:latin typeface="Bookman Old Style"/>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4D17-2D22-41D8-B89E-74891FB5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534</Words>
  <Characters>3045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三品浩基</dc:creator>
  <cp:lastModifiedBy>nakano</cp:lastModifiedBy>
  <cp:revision>3</cp:revision>
  <cp:lastPrinted>2016-09-06T08:23:00Z</cp:lastPrinted>
  <dcterms:created xsi:type="dcterms:W3CDTF">2019-11-05T06:58:00Z</dcterms:created>
  <dcterms:modified xsi:type="dcterms:W3CDTF">2019-11-05T07:02:00Z</dcterms:modified>
</cp:coreProperties>
</file>